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FB" w:rsidRPr="00B63E8B" w:rsidRDefault="00065238" w:rsidP="00B63E8B">
      <w:pPr>
        <w:rPr>
          <w:rFonts w:ascii="Merriweather" w:hAnsi="Merriweather"/>
        </w:rPr>
      </w:pPr>
      <w:r w:rsidRPr="00B63E8B">
        <w:rPr>
          <w:rFonts w:ascii="Merriweather" w:hAnsi="Merriweather"/>
        </w:rPr>
        <w:t>Sehr geehrte Übersetzerin,</w:t>
      </w:r>
    </w:p>
    <w:p w:rsidR="00065238" w:rsidRPr="00B63E8B" w:rsidRDefault="00065238" w:rsidP="00B63E8B">
      <w:pPr>
        <w:rPr>
          <w:rFonts w:ascii="Merriweather" w:hAnsi="Merriweather"/>
        </w:rPr>
      </w:pPr>
    </w:p>
    <w:p w:rsidR="00065238" w:rsidRPr="00B63E8B" w:rsidRDefault="00065238" w:rsidP="00B63E8B">
      <w:pPr>
        <w:rPr>
          <w:rFonts w:ascii="Merriweather" w:hAnsi="Merriweather"/>
        </w:rPr>
      </w:pPr>
      <w:r w:rsidRPr="00B63E8B">
        <w:rPr>
          <w:rFonts w:ascii="Merriweather" w:hAnsi="Merriweather"/>
        </w:rPr>
        <w:t xml:space="preserve">anbei die Text für den Vortag von Frau </w:t>
      </w:r>
      <w:proofErr w:type="spellStart"/>
      <w:r w:rsidRPr="00B63E8B">
        <w:rPr>
          <w:rFonts w:ascii="Merriweather" w:hAnsi="Merriweather"/>
        </w:rPr>
        <w:t>Kosfeld</w:t>
      </w:r>
      <w:proofErr w:type="spellEnd"/>
      <w:r w:rsidRPr="00B63E8B">
        <w:rPr>
          <w:rFonts w:ascii="Merriweather" w:hAnsi="Merriweather"/>
        </w:rPr>
        <w:t xml:space="preserve">. </w:t>
      </w:r>
    </w:p>
    <w:p w:rsidR="00065238" w:rsidRPr="00B63E8B" w:rsidRDefault="00065238" w:rsidP="00B63E8B">
      <w:pPr>
        <w:rPr>
          <w:rFonts w:ascii="Merriweather" w:hAnsi="Merriweather"/>
        </w:rPr>
      </w:pPr>
      <w:r w:rsidRPr="00B63E8B">
        <w:rPr>
          <w:rFonts w:ascii="Merriweather" w:hAnsi="Merriweather"/>
        </w:rPr>
        <w:t>Bitte übersetzten die Texte in t</w:t>
      </w:r>
      <w:r w:rsidR="007A3107">
        <w:rPr>
          <w:rFonts w:ascii="Merriweather" w:hAnsi="Merriweather"/>
        </w:rPr>
        <w:t>sch</w:t>
      </w:r>
      <w:r w:rsidRPr="00B63E8B">
        <w:rPr>
          <w:rFonts w:ascii="Merriweather" w:hAnsi="Merriweather"/>
        </w:rPr>
        <w:t>echische</w:t>
      </w:r>
      <w:r w:rsidR="00A1799A">
        <w:rPr>
          <w:rFonts w:ascii="Merriweather" w:hAnsi="Merriweather"/>
        </w:rPr>
        <w:t>r</w:t>
      </w:r>
      <w:r w:rsidRPr="00B63E8B">
        <w:rPr>
          <w:rFonts w:ascii="Merriweather" w:hAnsi="Merriweather"/>
        </w:rPr>
        <w:t xml:space="preserve"> Sprache und sende diese an mich zurück bis 29.11.2016. Dann können die übersetzten Texte in die Präsentation eingebaut werden. </w:t>
      </w:r>
    </w:p>
    <w:p w:rsidR="00065238" w:rsidRPr="00B63E8B" w:rsidRDefault="005F3F82" w:rsidP="00B63E8B">
      <w:pPr>
        <w:rPr>
          <w:rFonts w:ascii="Merriweather" w:hAnsi="Merriweather"/>
        </w:rPr>
      </w:pPr>
      <w:r>
        <w:rPr>
          <w:rFonts w:ascii="Merriweather" w:hAnsi="Merriweather"/>
        </w:rPr>
        <w:t>Die Texte</w:t>
      </w:r>
      <w:r w:rsidR="00065238" w:rsidRPr="00B63E8B">
        <w:rPr>
          <w:rFonts w:ascii="Merriweather" w:hAnsi="Merriweather"/>
        </w:rPr>
        <w:t xml:space="preserve"> sind teilweise in alter deutscher Sprache, deshalb habe ich die inhaltliche Bedeutung in blau eingefügt. </w:t>
      </w:r>
    </w:p>
    <w:p w:rsidR="00065238" w:rsidRPr="00B63E8B" w:rsidRDefault="00065238" w:rsidP="00B63E8B">
      <w:pPr>
        <w:rPr>
          <w:rFonts w:ascii="Merriweather" w:hAnsi="Merriweather"/>
        </w:rPr>
      </w:pPr>
      <w:r w:rsidRPr="00B63E8B">
        <w:rPr>
          <w:rFonts w:ascii="Merriweather" w:hAnsi="Merriweather"/>
        </w:rPr>
        <w:t>Sehr gern können Sie mich bei Fragen anrufen unter 0049 151 1000 49 26.</w:t>
      </w:r>
    </w:p>
    <w:p w:rsidR="00065238" w:rsidRPr="00B63E8B" w:rsidRDefault="00065238" w:rsidP="00B63E8B">
      <w:pPr>
        <w:rPr>
          <w:rFonts w:ascii="Merriweather" w:hAnsi="Merriweather"/>
        </w:rPr>
      </w:pPr>
    </w:p>
    <w:p w:rsidR="00065238" w:rsidRPr="00B63E8B" w:rsidRDefault="00065238" w:rsidP="00B63E8B">
      <w:pPr>
        <w:rPr>
          <w:rFonts w:ascii="Merriweather" w:hAnsi="Merriweather"/>
        </w:rPr>
      </w:pPr>
      <w:r w:rsidRPr="00B63E8B">
        <w:rPr>
          <w:rFonts w:ascii="Merriweather" w:hAnsi="Merriweather"/>
        </w:rPr>
        <w:t>Vielen Dank und mit freundlichen Grüßen</w:t>
      </w:r>
    </w:p>
    <w:p w:rsidR="00065238" w:rsidRPr="00B63E8B" w:rsidRDefault="00065238" w:rsidP="00B63E8B">
      <w:pPr>
        <w:rPr>
          <w:rFonts w:ascii="Merriweather" w:hAnsi="Merriweather"/>
        </w:rPr>
      </w:pPr>
    </w:p>
    <w:p w:rsidR="00065238" w:rsidRPr="00B63E8B" w:rsidRDefault="00065238" w:rsidP="00B63E8B">
      <w:pPr>
        <w:widowControl w:val="0"/>
        <w:autoSpaceDE w:val="0"/>
        <w:autoSpaceDN w:val="0"/>
        <w:adjustRightInd w:val="0"/>
        <w:rPr>
          <w:rFonts w:ascii="Merriweather" w:hAnsi="Merriweather" w:cs="Helvetica"/>
        </w:rPr>
      </w:pPr>
      <w:r w:rsidRPr="00B63E8B">
        <w:rPr>
          <w:rFonts w:ascii="Merriweather" w:hAnsi="Merriweather" w:cs="Helvetica"/>
        </w:rPr>
        <w:t xml:space="preserve">Uta Belau, </w:t>
      </w:r>
      <w:proofErr w:type="spellStart"/>
      <w:r w:rsidRPr="00B63E8B">
        <w:rPr>
          <w:rFonts w:ascii="Merriweather" w:hAnsi="Merriweather" w:cs="Helvetica"/>
        </w:rPr>
        <w:t>MSc</w:t>
      </w:r>
      <w:proofErr w:type="spellEnd"/>
    </w:p>
    <w:p w:rsidR="00065238" w:rsidRPr="00B63E8B" w:rsidRDefault="00065238" w:rsidP="00B63E8B">
      <w:pPr>
        <w:widowControl w:val="0"/>
        <w:autoSpaceDE w:val="0"/>
        <w:autoSpaceDN w:val="0"/>
        <w:adjustRightInd w:val="0"/>
        <w:rPr>
          <w:rFonts w:ascii="Merriweather" w:hAnsi="Merriweather" w:cs="Helvetica"/>
        </w:rPr>
      </w:pPr>
      <w:r w:rsidRPr="00B63E8B">
        <w:rPr>
          <w:rFonts w:ascii="Merriweather" w:hAnsi="Merriweather" w:cs="Helvetica"/>
        </w:rPr>
        <w:t>Assistentin der Geschäftsleitung</w:t>
      </w:r>
    </w:p>
    <w:p w:rsidR="00065238" w:rsidRPr="00B63E8B" w:rsidRDefault="00065238" w:rsidP="00B63E8B">
      <w:pPr>
        <w:widowControl w:val="0"/>
        <w:autoSpaceDE w:val="0"/>
        <w:autoSpaceDN w:val="0"/>
        <w:adjustRightInd w:val="0"/>
        <w:rPr>
          <w:rFonts w:ascii="Merriweather" w:hAnsi="Merriweather" w:cs="Helvetica"/>
        </w:rPr>
      </w:pPr>
    </w:p>
    <w:p w:rsidR="00065238" w:rsidRPr="00B63E8B" w:rsidRDefault="00065238" w:rsidP="00B63E8B">
      <w:pPr>
        <w:widowControl w:val="0"/>
        <w:autoSpaceDE w:val="0"/>
        <w:autoSpaceDN w:val="0"/>
        <w:adjustRightInd w:val="0"/>
        <w:rPr>
          <w:rFonts w:ascii="Merriweather" w:hAnsi="Merriweather" w:cs="Helvetica"/>
        </w:rPr>
      </w:pPr>
    </w:p>
    <w:p w:rsidR="00065238" w:rsidRPr="00B63E8B" w:rsidRDefault="00065238" w:rsidP="00B63E8B">
      <w:pPr>
        <w:widowControl w:val="0"/>
        <w:autoSpaceDE w:val="0"/>
        <w:autoSpaceDN w:val="0"/>
        <w:adjustRightInd w:val="0"/>
        <w:rPr>
          <w:rFonts w:ascii="Merriweather" w:hAnsi="Merriweather" w:cs="Helvetica"/>
        </w:rPr>
      </w:pPr>
    </w:p>
    <w:p w:rsidR="00065238" w:rsidRPr="00B63E8B" w:rsidRDefault="00065238" w:rsidP="00B63E8B">
      <w:pPr>
        <w:widowControl w:val="0"/>
        <w:autoSpaceDE w:val="0"/>
        <w:autoSpaceDN w:val="0"/>
        <w:adjustRightInd w:val="0"/>
        <w:rPr>
          <w:rFonts w:ascii="Merriweather" w:hAnsi="Merriweather" w:cs="Calibri"/>
        </w:rPr>
      </w:pPr>
      <w:r w:rsidRPr="00B63E8B">
        <w:rPr>
          <w:rFonts w:ascii="Merriweather" w:hAnsi="Merriweather" w:cs="Calibri"/>
          <w:noProof/>
          <w:color w:val="18376A"/>
          <w:lang w:val="cs-CZ" w:eastAsia="cs-CZ"/>
        </w:rPr>
        <w:drawing>
          <wp:inline distT="0" distB="0" distL="0" distR="0" wp14:anchorId="7983DB87" wp14:editId="5289CFF0">
            <wp:extent cx="4064000" cy="609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0" cy="609600"/>
                    </a:xfrm>
                    <a:prstGeom prst="rect">
                      <a:avLst/>
                    </a:prstGeom>
                    <a:noFill/>
                    <a:ln>
                      <a:noFill/>
                    </a:ln>
                  </pic:spPr>
                </pic:pic>
              </a:graphicData>
            </a:graphic>
          </wp:inline>
        </w:drawing>
      </w:r>
    </w:p>
    <w:p w:rsidR="00065238" w:rsidRPr="00B63E8B" w:rsidRDefault="00065238" w:rsidP="00B63E8B">
      <w:pPr>
        <w:widowControl w:val="0"/>
        <w:autoSpaceDE w:val="0"/>
        <w:autoSpaceDN w:val="0"/>
        <w:adjustRightInd w:val="0"/>
        <w:rPr>
          <w:rFonts w:ascii="Merriweather" w:hAnsi="Merriweather" w:cs="Calibri"/>
        </w:rPr>
      </w:pPr>
      <w:r w:rsidRPr="00B63E8B">
        <w:rPr>
          <w:rFonts w:ascii="Merriweather" w:hAnsi="Merriweather" w:cs="Calibri"/>
          <w:color w:val="18376A"/>
        </w:rPr>
        <w:t xml:space="preserve">Barbara </w:t>
      </w:r>
      <w:proofErr w:type="spellStart"/>
      <w:r w:rsidRPr="00B63E8B">
        <w:rPr>
          <w:rFonts w:ascii="Merriweather" w:hAnsi="Merriweather" w:cs="Calibri"/>
          <w:color w:val="18376A"/>
        </w:rPr>
        <w:t>Kosfeld</w:t>
      </w:r>
      <w:proofErr w:type="spellEnd"/>
      <w:r w:rsidRPr="00B63E8B">
        <w:rPr>
          <w:rFonts w:ascii="Merriweather" w:hAnsi="Merriweather" w:cs="Calibri"/>
          <w:color w:val="18376A"/>
        </w:rPr>
        <w:t xml:space="preserve">, </w:t>
      </w:r>
      <w:proofErr w:type="spellStart"/>
      <w:r w:rsidRPr="00B63E8B">
        <w:rPr>
          <w:rFonts w:ascii="Merriweather" w:hAnsi="Merriweather" w:cs="Calibri"/>
          <w:color w:val="18376A"/>
        </w:rPr>
        <w:t>MSc</w:t>
      </w:r>
      <w:proofErr w:type="spellEnd"/>
      <w:r w:rsidRPr="00B63E8B">
        <w:rPr>
          <w:rFonts w:ascii="Merriweather" w:hAnsi="Merriweather" w:cs="Calibri"/>
          <w:color w:val="18376A"/>
        </w:rPr>
        <w:t>, MBA</w:t>
      </w:r>
    </w:p>
    <w:p w:rsidR="00065238" w:rsidRPr="00B63E8B" w:rsidRDefault="00065238" w:rsidP="00B63E8B">
      <w:pPr>
        <w:widowControl w:val="0"/>
        <w:autoSpaceDE w:val="0"/>
        <w:autoSpaceDN w:val="0"/>
        <w:adjustRightInd w:val="0"/>
        <w:rPr>
          <w:rFonts w:ascii="Merriweather" w:hAnsi="Merriweather" w:cs="Calibri"/>
        </w:rPr>
      </w:pPr>
      <w:r w:rsidRPr="00B63E8B">
        <w:rPr>
          <w:rFonts w:ascii="Merriweather" w:hAnsi="Merriweather" w:cs="Calibri"/>
          <w:color w:val="18376A"/>
        </w:rPr>
        <w:t>Hangstraße 15</w:t>
      </w:r>
    </w:p>
    <w:p w:rsidR="00065238" w:rsidRPr="00B63E8B" w:rsidRDefault="00065238" w:rsidP="00B63E8B">
      <w:pPr>
        <w:widowControl w:val="0"/>
        <w:autoSpaceDE w:val="0"/>
        <w:autoSpaceDN w:val="0"/>
        <w:adjustRightInd w:val="0"/>
        <w:rPr>
          <w:rFonts w:ascii="Merriweather" w:hAnsi="Merriweather" w:cs="Calibri"/>
        </w:rPr>
      </w:pPr>
      <w:r w:rsidRPr="00B63E8B">
        <w:rPr>
          <w:rFonts w:ascii="Merriweather" w:hAnsi="Merriweather" w:cs="Calibri"/>
          <w:color w:val="18376A"/>
        </w:rPr>
        <w:t>52076 Aachen</w:t>
      </w:r>
    </w:p>
    <w:p w:rsidR="00065238" w:rsidRPr="00B63E8B" w:rsidRDefault="00065238" w:rsidP="00B63E8B">
      <w:pPr>
        <w:widowControl w:val="0"/>
        <w:autoSpaceDE w:val="0"/>
        <w:autoSpaceDN w:val="0"/>
        <w:adjustRightInd w:val="0"/>
        <w:rPr>
          <w:rFonts w:ascii="Merriweather" w:hAnsi="Merriweather" w:cs="Calibri"/>
        </w:rPr>
      </w:pPr>
      <w:r w:rsidRPr="00B63E8B">
        <w:rPr>
          <w:rFonts w:ascii="Merriweather" w:hAnsi="Merriweather" w:cs="Calibri"/>
          <w:color w:val="18376A"/>
        </w:rPr>
        <w:t>Tel: 0241/99711440</w:t>
      </w:r>
    </w:p>
    <w:p w:rsidR="00065238" w:rsidRPr="00B63E8B" w:rsidRDefault="00065238" w:rsidP="00B63E8B">
      <w:pPr>
        <w:rPr>
          <w:rFonts w:ascii="Merriweather" w:hAnsi="Merriweather" w:cs="Calibri"/>
          <w:color w:val="18376A"/>
        </w:rPr>
      </w:pPr>
      <w:r w:rsidRPr="00B63E8B">
        <w:rPr>
          <w:rFonts w:ascii="Merriweather" w:hAnsi="Merriweather" w:cs="Calibri"/>
          <w:color w:val="18376A"/>
        </w:rPr>
        <w:t>Fax: 0241/99711441</w:t>
      </w:r>
    </w:p>
    <w:p w:rsidR="00065238" w:rsidRPr="00B63E8B" w:rsidRDefault="00065238" w:rsidP="00B63E8B">
      <w:pPr>
        <w:rPr>
          <w:rFonts w:ascii="Merriweather" w:hAnsi="Merriweather" w:cs="Calibri"/>
          <w:color w:val="18376A"/>
        </w:rPr>
      </w:pPr>
      <w:r w:rsidRPr="00B63E8B">
        <w:rPr>
          <w:rFonts w:ascii="Merriweather" w:hAnsi="Merriweather" w:cs="Calibri"/>
          <w:color w:val="18376A"/>
        </w:rPr>
        <w:br w:type="page"/>
      </w:r>
    </w:p>
    <w:p w:rsidR="00065238" w:rsidRPr="00B63E8B" w:rsidRDefault="00065238" w:rsidP="00B63E8B">
      <w:pPr>
        <w:rPr>
          <w:rFonts w:ascii="Merriweather" w:hAnsi="Merriweather"/>
        </w:rPr>
      </w:pPr>
    </w:p>
    <w:tbl>
      <w:tblPr>
        <w:tblStyle w:val="Stednseznam1zvraznn1"/>
        <w:tblW w:w="9707" w:type="dxa"/>
        <w:tblInd w:w="-284" w:type="dxa"/>
        <w:tblLayout w:type="fixed"/>
        <w:tblLook w:val="04A0" w:firstRow="1" w:lastRow="0" w:firstColumn="1" w:lastColumn="0" w:noHBand="0" w:noVBand="1"/>
      </w:tblPr>
      <w:tblGrid>
        <w:gridCol w:w="4678"/>
        <w:gridCol w:w="5029"/>
      </w:tblGrid>
      <w:tr w:rsidR="00065238" w:rsidRPr="009B65D5" w:rsidTr="005F3F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065238" w:rsidRPr="009B65D5" w:rsidRDefault="00A1799A" w:rsidP="00B63E8B">
            <w:pPr>
              <w:rPr>
                <w:rFonts w:ascii="Merriweather" w:hAnsi="Merriweather" w:cs="Arial"/>
                <w:color w:val="auto"/>
              </w:rPr>
            </w:pPr>
            <w:r w:rsidRPr="009B65D5">
              <w:rPr>
                <w:rFonts w:ascii="Merriweather" w:hAnsi="Merriweather" w:cs="Arial"/>
                <w:color w:val="auto"/>
              </w:rPr>
              <w:t>Text in d</w:t>
            </w:r>
            <w:r w:rsidR="00065238" w:rsidRPr="009B65D5">
              <w:rPr>
                <w:rFonts w:ascii="Merriweather" w:hAnsi="Merriweather" w:cs="Arial"/>
                <w:color w:val="auto"/>
              </w:rPr>
              <w:t>eutsch</w:t>
            </w:r>
            <w:r w:rsidRPr="009B65D5">
              <w:rPr>
                <w:rFonts w:ascii="Merriweather" w:hAnsi="Merriweather" w:cs="Arial"/>
                <w:color w:val="auto"/>
              </w:rPr>
              <w:t>er Sprache</w:t>
            </w:r>
            <w:r w:rsidR="00065238" w:rsidRPr="009B65D5">
              <w:rPr>
                <w:rFonts w:ascii="Merriweather" w:hAnsi="Merriweather" w:cs="Arial"/>
                <w:color w:val="auto"/>
              </w:rPr>
              <w:t xml:space="preserve"> </w:t>
            </w:r>
          </w:p>
        </w:tc>
        <w:tc>
          <w:tcPr>
            <w:tcW w:w="5029" w:type="dxa"/>
            <w:tcBorders>
              <w:left w:val="single" w:sz="4" w:space="0" w:color="auto"/>
            </w:tcBorders>
          </w:tcPr>
          <w:p w:rsidR="00065238" w:rsidRPr="009B65D5" w:rsidRDefault="00A1799A" w:rsidP="00B63E8B">
            <w:pPr>
              <w:cnfStyle w:val="100000000000" w:firstRow="1" w:lastRow="0" w:firstColumn="0" w:lastColumn="0" w:oddVBand="0" w:evenVBand="0" w:oddHBand="0" w:evenHBand="0" w:firstRowFirstColumn="0" w:firstRowLastColumn="0" w:lastRowFirstColumn="0" w:lastRowLastColumn="0"/>
              <w:rPr>
                <w:rFonts w:ascii="Merriweather" w:hAnsi="Merriweather" w:cs="Arial"/>
                <w:b/>
                <w:color w:val="auto"/>
              </w:rPr>
            </w:pPr>
            <w:r w:rsidRPr="009B65D5">
              <w:rPr>
                <w:rFonts w:ascii="Merriweather" w:hAnsi="Merriweather" w:cs="Arial"/>
                <w:b/>
                <w:color w:val="auto"/>
              </w:rPr>
              <w:t xml:space="preserve">Text </w:t>
            </w:r>
            <w:r w:rsidR="00065238" w:rsidRPr="009B65D5">
              <w:rPr>
                <w:rFonts w:ascii="Merriweather" w:hAnsi="Merriweather" w:cs="Arial"/>
                <w:b/>
                <w:color w:val="auto"/>
              </w:rPr>
              <w:t>in t</w:t>
            </w:r>
            <w:r w:rsidR="007A3107" w:rsidRPr="009B65D5">
              <w:rPr>
                <w:rFonts w:ascii="Merriweather" w:hAnsi="Merriweather" w:cs="Arial"/>
                <w:b/>
                <w:color w:val="auto"/>
              </w:rPr>
              <w:t>sch</w:t>
            </w:r>
            <w:r w:rsidR="00065238" w:rsidRPr="009B65D5">
              <w:rPr>
                <w:rFonts w:ascii="Merriweather" w:hAnsi="Merriweather" w:cs="Arial"/>
                <w:b/>
                <w:color w:val="auto"/>
              </w:rPr>
              <w:t>echische</w:t>
            </w:r>
            <w:r w:rsidRPr="009B65D5">
              <w:rPr>
                <w:rFonts w:ascii="Merriweather" w:hAnsi="Merriweather" w:cs="Arial"/>
                <w:b/>
                <w:color w:val="auto"/>
              </w:rPr>
              <w:t>r</w:t>
            </w:r>
            <w:r w:rsidR="00065238" w:rsidRPr="009B65D5">
              <w:rPr>
                <w:rFonts w:ascii="Merriweather" w:hAnsi="Merriweather" w:cs="Arial"/>
                <w:b/>
                <w:color w:val="auto"/>
              </w:rPr>
              <w:t xml:space="preserve"> Sprache</w:t>
            </w:r>
          </w:p>
        </w:tc>
      </w:tr>
      <w:tr w:rsidR="00065238"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B63E8B" w:rsidRPr="008A0C2D" w:rsidRDefault="00B63E8B" w:rsidP="00B63E8B">
            <w:pPr>
              <w:rPr>
                <w:rFonts w:ascii="Merriweather" w:hAnsi="Merriweather"/>
                <w:b w:val="0"/>
              </w:rPr>
            </w:pPr>
          </w:p>
          <w:p w:rsidR="00065238" w:rsidRPr="008A0C2D" w:rsidRDefault="001C10E7" w:rsidP="00B63E8B">
            <w:pPr>
              <w:rPr>
                <w:rFonts w:ascii="Merriweather" w:hAnsi="Merriweather"/>
                <w:b w:val="0"/>
              </w:rPr>
            </w:pPr>
            <w:r w:rsidRPr="008A0C2D">
              <w:rPr>
                <w:rFonts w:ascii="Merriweather" w:hAnsi="Merriweather"/>
                <w:b w:val="0"/>
              </w:rPr>
              <w:t>Herzlich Willkommen</w:t>
            </w:r>
          </w:p>
          <w:p w:rsidR="001C10E7" w:rsidRPr="008A0C2D" w:rsidRDefault="001C10E7" w:rsidP="00B63E8B">
            <w:pPr>
              <w:rPr>
                <w:rFonts w:ascii="Merriweather" w:hAnsi="Merriweather"/>
                <w:b w:val="0"/>
              </w:rPr>
            </w:pPr>
          </w:p>
        </w:tc>
        <w:tc>
          <w:tcPr>
            <w:tcW w:w="5029" w:type="dxa"/>
            <w:tcBorders>
              <w:left w:val="single" w:sz="4" w:space="0" w:color="auto"/>
            </w:tcBorders>
          </w:tcPr>
          <w:p w:rsidR="005815DA" w:rsidRPr="0090781F" w:rsidRDefault="005815DA" w:rsidP="00B63E8B">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065238" w:rsidRPr="0090781F" w:rsidRDefault="00CE270F" w:rsidP="00B63E8B">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Dobrý den, vítám vás na své přednášce!</w:t>
            </w:r>
          </w:p>
        </w:tc>
      </w:tr>
      <w:tr w:rsidR="00065238"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065238" w:rsidRPr="008A0C2D" w:rsidRDefault="001C10E7" w:rsidP="005F3F82">
            <w:pPr>
              <w:rPr>
                <w:rFonts w:ascii="Merriweather" w:hAnsi="Merriweather"/>
                <w:b w:val="0"/>
                <w:lang w:val="cs-CZ"/>
              </w:rPr>
            </w:pPr>
            <w:r w:rsidRPr="008A0C2D">
              <w:rPr>
                <w:rFonts w:ascii="Merriweather" w:hAnsi="Merriweather"/>
                <w:b w:val="0"/>
                <w:lang w:val="cs-CZ"/>
              </w:rPr>
              <w:t>“</w:t>
            </w:r>
            <w:proofErr w:type="spellStart"/>
            <w:r w:rsidRPr="008A0C2D">
              <w:rPr>
                <w:rFonts w:ascii="Merriweather" w:hAnsi="Merriweather"/>
                <w:b w:val="0"/>
                <w:lang w:val="cs-CZ"/>
              </w:rPr>
              <w:t>Wenn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sich</w:t>
            </w:r>
            <w:proofErr w:type="spellEnd"/>
            <w:r w:rsidRPr="008A0C2D">
              <w:rPr>
                <w:rFonts w:ascii="Merriweather" w:hAnsi="Merriweather"/>
                <w:b w:val="0"/>
                <w:lang w:val="cs-CZ"/>
              </w:rPr>
              <w:t xml:space="preserve"> </w:t>
            </w:r>
            <w:proofErr w:type="spellStart"/>
            <w:r w:rsidR="005F3F82" w:rsidRPr="008A0C2D">
              <w:rPr>
                <w:rFonts w:ascii="Merriweather" w:hAnsi="Merriweather"/>
                <w:b w:val="0"/>
                <w:lang w:val="cs-CZ"/>
              </w:rPr>
              <w:t>ein</w:t>
            </w:r>
            <w:proofErr w:type="spellEnd"/>
            <w:r w:rsidR="005F3F82" w:rsidRPr="008A0C2D">
              <w:rPr>
                <w:rFonts w:ascii="Merriweather" w:hAnsi="Merriweather"/>
                <w:b w:val="0"/>
                <w:lang w:val="cs-CZ"/>
              </w:rPr>
              <w:t xml:space="preserve"> </w:t>
            </w:r>
            <w:proofErr w:type="spellStart"/>
            <w:r w:rsidR="005F3F82" w:rsidRPr="008A0C2D">
              <w:rPr>
                <w:rFonts w:ascii="Merriweather" w:hAnsi="Merriweather"/>
                <w:b w:val="0"/>
                <w:lang w:val="cs-CZ"/>
              </w:rPr>
              <w:t>tragend</w:t>
            </w:r>
            <w:proofErr w:type="spellEnd"/>
            <w:r w:rsidR="005F3F82" w:rsidRPr="008A0C2D">
              <w:rPr>
                <w:rFonts w:ascii="Merriweather" w:hAnsi="Merriweather"/>
                <w:b w:val="0"/>
                <w:lang w:val="cs-CZ"/>
              </w:rPr>
              <w:t xml:space="preserve"> </w:t>
            </w:r>
            <w:r w:rsidRPr="008A0C2D">
              <w:rPr>
                <w:rFonts w:ascii="Merriweather" w:hAnsi="Merriweather"/>
                <w:b w:val="0"/>
                <w:lang w:val="cs-CZ"/>
              </w:rPr>
              <w:t>(schwangere</w:t>
            </w:r>
            <w:r w:rsidR="00B63E8B" w:rsidRPr="008A0C2D">
              <w:rPr>
                <w:rFonts w:ascii="Merriweather" w:hAnsi="Merriweather"/>
                <w:b w:val="0"/>
                <w:lang w:val="cs-CZ"/>
              </w:rPr>
              <w:t>s</w:t>
            </w:r>
            <w:r w:rsidR="005F3F82" w:rsidRPr="008A0C2D">
              <w:rPr>
                <w:rFonts w:ascii="Merriweather" w:hAnsi="Merriweather"/>
                <w:b w:val="0"/>
                <w:lang w:val="cs-CZ"/>
              </w:rPr>
              <w:t xml:space="preserve">) Weib </w:t>
            </w:r>
            <w:r w:rsidRPr="008A0C2D">
              <w:rPr>
                <w:rFonts w:ascii="Merriweather" w:hAnsi="Merriweather"/>
                <w:b w:val="0"/>
                <w:lang w:val="cs-CZ"/>
              </w:rPr>
              <w:t>übel befindet im Leib /soll am sich voll und fleißig vorsehen /dass man ein solche nicht arbeiten lasse zur Geburt/ zuvor und ehe man die Ursache dieser Schmerzen/ und wie dieser Gebrechen beschaffen /recht erkannt habe/…“</w:t>
            </w:r>
          </w:p>
          <w:p w:rsidR="001C10E7" w:rsidRPr="008A0C2D" w:rsidRDefault="001C10E7" w:rsidP="00B63E8B">
            <w:pPr>
              <w:spacing w:line="360" w:lineRule="auto"/>
              <w:rPr>
                <w:rFonts w:ascii="Merriweather" w:hAnsi="Merriweather"/>
                <w:b w:val="0"/>
              </w:rPr>
            </w:pPr>
          </w:p>
        </w:tc>
        <w:tc>
          <w:tcPr>
            <w:tcW w:w="5029" w:type="dxa"/>
            <w:tcBorders>
              <w:left w:val="single" w:sz="4" w:space="0" w:color="auto"/>
            </w:tcBorders>
          </w:tcPr>
          <w:p w:rsidR="00065238" w:rsidRPr="0090781F" w:rsidRDefault="00CE270F" w:rsidP="0090781F">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„Když žena </w:t>
            </w:r>
            <w:r w:rsidR="0087177E" w:rsidRPr="0090781F">
              <w:rPr>
                <w:rFonts w:ascii="Merriweather" w:hAnsi="Merriweather"/>
                <w:lang w:val="cs-CZ"/>
              </w:rPr>
              <w:t xml:space="preserve">obtěžkaná </w:t>
            </w:r>
            <w:r w:rsidRPr="0090781F">
              <w:rPr>
                <w:rFonts w:ascii="Merriweather" w:hAnsi="Merriweather"/>
                <w:lang w:val="cs-CZ"/>
              </w:rPr>
              <w:t xml:space="preserve">necítí </w:t>
            </w:r>
            <w:r w:rsidR="0087177E" w:rsidRPr="0090781F">
              <w:rPr>
                <w:rFonts w:ascii="Merriweather" w:hAnsi="Merriweather"/>
                <w:lang w:val="cs-CZ"/>
              </w:rPr>
              <w:t xml:space="preserve">se </w:t>
            </w:r>
            <w:r w:rsidRPr="0090781F">
              <w:rPr>
                <w:rFonts w:ascii="Merriweather" w:hAnsi="Merriweather"/>
                <w:lang w:val="cs-CZ"/>
              </w:rPr>
              <w:t>dobře po těle</w:t>
            </w:r>
            <w:r w:rsidR="007A3107" w:rsidRPr="0090781F">
              <w:rPr>
                <w:rFonts w:ascii="Merriweather" w:hAnsi="Merriweather"/>
                <w:lang w:val="cs-CZ"/>
              </w:rPr>
              <w:t>/</w:t>
            </w:r>
            <w:r w:rsidRPr="0090781F">
              <w:rPr>
                <w:rFonts w:ascii="Merriweather" w:hAnsi="Merriweather"/>
                <w:lang w:val="cs-CZ"/>
              </w:rPr>
              <w:t xml:space="preserve"> </w:t>
            </w:r>
            <w:r w:rsidR="0087177E" w:rsidRPr="0090781F">
              <w:rPr>
                <w:rFonts w:ascii="Merriweather" w:hAnsi="Merriweather"/>
                <w:lang w:val="cs-CZ"/>
              </w:rPr>
              <w:t xml:space="preserve">pak je </w:t>
            </w:r>
            <w:r w:rsidR="007A3107" w:rsidRPr="0090781F">
              <w:rPr>
                <w:rFonts w:ascii="Merriweather" w:hAnsi="Merriweather"/>
                <w:lang w:val="cs-CZ"/>
              </w:rPr>
              <w:t>třeba míti velmi na zřeteli/</w:t>
            </w:r>
            <w:r w:rsidR="0087177E" w:rsidRPr="0090781F">
              <w:rPr>
                <w:rFonts w:ascii="Merriweather" w:hAnsi="Merriweather"/>
                <w:lang w:val="cs-CZ"/>
              </w:rPr>
              <w:t xml:space="preserve"> aby žena taková k</w:t>
            </w:r>
            <w:r w:rsidR="0090781F">
              <w:rPr>
                <w:rFonts w:ascii="Merriweather" w:hAnsi="Merriweather"/>
                <w:lang w:val="cs-CZ"/>
              </w:rPr>
              <w:t xml:space="preserve"> porodu</w:t>
            </w:r>
            <w:r w:rsidR="0087177E" w:rsidRPr="0090781F">
              <w:rPr>
                <w:rFonts w:ascii="Merriweather" w:hAnsi="Merriweather"/>
                <w:lang w:val="cs-CZ"/>
              </w:rPr>
              <w:t xml:space="preserve"> nešla dřív</w:t>
            </w:r>
            <w:r w:rsidR="007A3107" w:rsidRPr="0090781F">
              <w:rPr>
                <w:rFonts w:ascii="Merriweather" w:hAnsi="Merriweather"/>
                <w:lang w:val="cs-CZ"/>
              </w:rPr>
              <w:t>/</w:t>
            </w:r>
            <w:r w:rsidR="0087177E" w:rsidRPr="0090781F">
              <w:rPr>
                <w:rFonts w:ascii="Merriweather" w:hAnsi="Merriweather"/>
                <w:lang w:val="cs-CZ"/>
              </w:rPr>
              <w:t xml:space="preserve"> než </w:t>
            </w:r>
            <w:r w:rsidR="0090781F">
              <w:rPr>
                <w:rFonts w:ascii="Merriweather" w:hAnsi="Merriweather"/>
                <w:lang w:val="cs-CZ"/>
              </w:rPr>
              <w:t xml:space="preserve">je </w:t>
            </w:r>
            <w:r w:rsidR="002E18FF" w:rsidRPr="0090781F">
              <w:rPr>
                <w:rFonts w:ascii="Merriweather" w:hAnsi="Merriweather"/>
                <w:lang w:val="cs-CZ"/>
              </w:rPr>
              <w:t xml:space="preserve">náležitě poznána </w:t>
            </w:r>
            <w:r w:rsidR="0087177E" w:rsidRPr="0090781F">
              <w:rPr>
                <w:rFonts w:ascii="Merriweather" w:hAnsi="Merriweather"/>
                <w:lang w:val="cs-CZ"/>
              </w:rPr>
              <w:t>příčina těchto bolestí</w:t>
            </w:r>
            <w:r w:rsidR="007A3107" w:rsidRPr="0090781F">
              <w:rPr>
                <w:rFonts w:ascii="Merriweather" w:hAnsi="Merriweather"/>
                <w:lang w:val="cs-CZ"/>
              </w:rPr>
              <w:t>/</w:t>
            </w:r>
            <w:r w:rsidR="0087177E" w:rsidRPr="0090781F">
              <w:rPr>
                <w:rFonts w:ascii="Merriweather" w:hAnsi="Merriweather"/>
                <w:lang w:val="cs-CZ"/>
              </w:rPr>
              <w:t xml:space="preserve"> </w:t>
            </w:r>
            <w:r w:rsidR="0090781F">
              <w:rPr>
                <w:rFonts w:ascii="Merriweather" w:hAnsi="Merriweather"/>
                <w:lang w:val="cs-CZ"/>
              </w:rPr>
              <w:t>i</w:t>
            </w:r>
            <w:r w:rsidR="002E18FF" w:rsidRPr="0090781F">
              <w:rPr>
                <w:rFonts w:ascii="Merriweather" w:hAnsi="Merriweather"/>
                <w:lang w:val="cs-CZ"/>
              </w:rPr>
              <w:t xml:space="preserve"> to</w:t>
            </w:r>
            <w:r w:rsidR="007A3107" w:rsidRPr="0090781F">
              <w:rPr>
                <w:rFonts w:ascii="Merriweather" w:hAnsi="Merriweather"/>
                <w:lang w:val="cs-CZ"/>
              </w:rPr>
              <w:t>,</w:t>
            </w:r>
            <w:r w:rsidR="002E18FF" w:rsidRPr="0090781F">
              <w:rPr>
                <w:rFonts w:ascii="Merriweather" w:hAnsi="Merriweather"/>
                <w:lang w:val="cs-CZ"/>
              </w:rPr>
              <w:t xml:space="preserve"> jak neduh takový </w:t>
            </w:r>
            <w:r w:rsidR="0090781F">
              <w:rPr>
                <w:rFonts w:ascii="Merriweather" w:hAnsi="Merriweather"/>
                <w:lang w:val="cs-CZ"/>
              </w:rPr>
              <w:t>nastal.</w:t>
            </w:r>
            <w:r w:rsidR="002E18FF" w:rsidRPr="0090781F">
              <w:rPr>
                <w:rFonts w:ascii="Merriweather" w:hAnsi="Merriweather"/>
                <w:lang w:val="cs-CZ"/>
              </w:rPr>
              <w:t>“</w:t>
            </w:r>
          </w:p>
          <w:p w:rsidR="00005BF5" w:rsidRPr="0090781F" w:rsidRDefault="00005BF5" w:rsidP="002E18FF">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tc>
      </w:tr>
      <w:tr w:rsidR="00065238"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5F3F82" w:rsidRPr="008A0C2D" w:rsidRDefault="001C10E7" w:rsidP="000A0B82">
            <w:pPr>
              <w:rPr>
                <w:rFonts w:ascii="Merriweather" w:hAnsi="Merriweather"/>
                <w:b w:val="0"/>
                <w:lang w:val="cs-CZ"/>
              </w:rPr>
            </w:pPr>
            <w:r w:rsidRPr="008A0C2D">
              <w:rPr>
                <w:rFonts w:ascii="Merriweather" w:hAnsi="Merriweather"/>
                <w:b w:val="0"/>
                <w:lang w:val="cs-CZ"/>
              </w:rPr>
              <w:t xml:space="preserve">„Die geburtshilfliche Untersuchung ist der </w:t>
            </w:r>
            <w:proofErr w:type="spellStart"/>
            <w:r w:rsidRPr="008A0C2D">
              <w:rPr>
                <w:rFonts w:ascii="Merriweather" w:hAnsi="Merriweather"/>
                <w:b w:val="0"/>
                <w:lang w:val="cs-CZ"/>
              </w:rPr>
              <w:t>wic</w:t>
            </w:r>
            <w:r w:rsidR="005F3F82" w:rsidRPr="008A0C2D">
              <w:rPr>
                <w:rFonts w:ascii="Merriweather" w:hAnsi="Merriweather"/>
                <w:b w:val="0"/>
                <w:lang w:val="cs-CZ"/>
              </w:rPr>
              <w:t>htigste</w:t>
            </w:r>
            <w:proofErr w:type="spellEnd"/>
            <w:r w:rsidR="005F3F82" w:rsidRPr="008A0C2D">
              <w:rPr>
                <w:rFonts w:ascii="Merriweather" w:hAnsi="Merriweather"/>
                <w:b w:val="0"/>
                <w:lang w:val="cs-CZ"/>
              </w:rPr>
              <w:t xml:space="preserve"> </w:t>
            </w:r>
            <w:proofErr w:type="spellStart"/>
            <w:r w:rsidR="005F3F82" w:rsidRPr="008A0C2D">
              <w:rPr>
                <w:rFonts w:ascii="Merriweather" w:hAnsi="Merriweather"/>
                <w:b w:val="0"/>
                <w:lang w:val="cs-CZ"/>
              </w:rPr>
              <w:t>Teil</w:t>
            </w:r>
            <w:proofErr w:type="spellEnd"/>
            <w:r w:rsidR="005F3F82" w:rsidRPr="008A0C2D">
              <w:rPr>
                <w:rFonts w:ascii="Merriweather" w:hAnsi="Merriweather"/>
                <w:b w:val="0"/>
                <w:lang w:val="cs-CZ"/>
              </w:rPr>
              <w:t xml:space="preserve"> der </w:t>
            </w:r>
            <w:proofErr w:type="spellStart"/>
            <w:r w:rsidR="005F3F82" w:rsidRPr="008A0C2D">
              <w:rPr>
                <w:rFonts w:ascii="Merriweather" w:hAnsi="Merriweather"/>
                <w:b w:val="0"/>
                <w:lang w:val="cs-CZ"/>
              </w:rPr>
              <w:t>Hebammenzunft</w:t>
            </w:r>
            <w:proofErr w:type="spellEnd"/>
            <w:r w:rsidR="005F3F82" w:rsidRPr="008A0C2D">
              <w:rPr>
                <w:rFonts w:ascii="Merriweather" w:hAnsi="Merriweather"/>
                <w:b w:val="0"/>
                <w:lang w:val="cs-CZ"/>
              </w:rPr>
              <w:t>.</w:t>
            </w:r>
          </w:p>
          <w:p w:rsidR="000A0B82" w:rsidRPr="008A0C2D" w:rsidRDefault="000A0B82" w:rsidP="000A0B82">
            <w:pPr>
              <w:rPr>
                <w:rFonts w:ascii="Merriweather" w:hAnsi="Merriweather"/>
                <w:b w:val="0"/>
                <w:lang w:val="cs-CZ"/>
              </w:rPr>
            </w:pPr>
          </w:p>
          <w:p w:rsidR="005F3F82" w:rsidRPr="008A0C2D" w:rsidRDefault="001C10E7" w:rsidP="000A0B82">
            <w:pPr>
              <w:rPr>
                <w:rFonts w:ascii="Merriweather" w:hAnsi="Merriweather"/>
                <w:b w:val="0"/>
                <w:lang w:val="cs-CZ"/>
              </w:rPr>
            </w:pPr>
            <w:r w:rsidRPr="008A0C2D">
              <w:rPr>
                <w:rFonts w:ascii="Merriweather" w:hAnsi="Merriweather"/>
                <w:b w:val="0"/>
                <w:lang w:val="cs-CZ"/>
              </w:rPr>
              <w:t>Sie ist im Unterricht unausgesetzt zu üben, und keine Hebamme kann ihren Beruf gewissenhaft erfüllen, die nicht eine große Fertigke</w:t>
            </w:r>
            <w:r w:rsidR="005F3F82" w:rsidRPr="008A0C2D">
              <w:rPr>
                <w:rFonts w:ascii="Merriweather" w:hAnsi="Merriweather"/>
                <w:b w:val="0"/>
                <w:lang w:val="cs-CZ"/>
              </w:rPr>
              <w:t>it in der Untersuchung besitzt.</w:t>
            </w:r>
          </w:p>
          <w:p w:rsidR="000A0B82" w:rsidRPr="008A0C2D" w:rsidRDefault="000A0B82" w:rsidP="000A0B82">
            <w:pPr>
              <w:rPr>
                <w:rFonts w:ascii="Merriweather" w:hAnsi="Merriweather"/>
                <w:b w:val="0"/>
                <w:lang w:val="cs-CZ"/>
              </w:rPr>
            </w:pPr>
          </w:p>
          <w:p w:rsidR="005F3F82" w:rsidRPr="008A0C2D" w:rsidRDefault="001C10E7" w:rsidP="000A0B82">
            <w:pPr>
              <w:rPr>
                <w:rFonts w:ascii="Merriweather" w:hAnsi="Merriweather"/>
                <w:b w:val="0"/>
                <w:lang w:val="cs-CZ"/>
              </w:rPr>
            </w:pPr>
            <w:r w:rsidRPr="008A0C2D">
              <w:rPr>
                <w:rFonts w:ascii="Merriweather" w:hAnsi="Merriweather"/>
                <w:b w:val="0"/>
                <w:lang w:val="cs-CZ"/>
              </w:rPr>
              <w:t>Denn durch die Untersuchung erkennt sie, wie die Schwangerschaft und die Geburt sich verhalten, ob regelmäßige oder r</w:t>
            </w:r>
            <w:r w:rsidR="005F3F82" w:rsidRPr="008A0C2D">
              <w:rPr>
                <w:rFonts w:ascii="Merriweather" w:hAnsi="Merriweather"/>
                <w:b w:val="0"/>
                <w:lang w:val="cs-CZ"/>
              </w:rPr>
              <w:t>egelwidrige Zustände vorliegen.</w:t>
            </w:r>
          </w:p>
          <w:p w:rsidR="000A0B82" w:rsidRPr="008A0C2D" w:rsidRDefault="000A0B82" w:rsidP="000A0B82">
            <w:pPr>
              <w:rPr>
                <w:rFonts w:ascii="Merriweather" w:hAnsi="Merriweather"/>
                <w:b w:val="0"/>
                <w:lang w:val="cs-CZ"/>
              </w:rPr>
            </w:pPr>
          </w:p>
          <w:p w:rsidR="00065238" w:rsidRPr="008A0C2D" w:rsidRDefault="001C10E7" w:rsidP="000A0B82">
            <w:pPr>
              <w:rPr>
                <w:rFonts w:ascii="Merriweather" w:hAnsi="Merriweather"/>
                <w:b w:val="0"/>
              </w:rPr>
            </w:pPr>
            <w:r w:rsidRPr="008A0C2D">
              <w:rPr>
                <w:rFonts w:ascii="Merriweather" w:hAnsi="Merriweather"/>
                <w:b w:val="0"/>
                <w:lang w:val="cs-CZ"/>
              </w:rPr>
              <w:t>Erst wenn sie durch die Untersuchung den Zustand der Gebärenden oder der Schwangeren erkannt hat, wird sie raten und helfen können.“</w:t>
            </w:r>
          </w:p>
        </w:tc>
        <w:tc>
          <w:tcPr>
            <w:tcW w:w="5029" w:type="dxa"/>
            <w:tcBorders>
              <w:left w:val="single" w:sz="4" w:space="0" w:color="auto"/>
            </w:tcBorders>
          </w:tcPr>
          <w:p w:rsidR="00065238" w:rsidRPr="0090781F" w:rsidRDefault="002E18FF" w:rsidP="00B63E8B">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„Vyšetření je nejdůležitější součástí babického řemesla.</w:t>
            </w:r>
          </w:p>
          <w:p w:rsidR="002E18FF" w:rsidRPr="0090781F" w:rsidRDefault="002E18FF" w:rsidP="00B63E8B">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2E18FF" w:rsidRPr="0090781F" w:rsidRDefault="002E18FF" w:rsidP="0090781F">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V učení jest třeba se v ní bez výjimky cvičiti, a žádná bába své povolání </w:t>
            </w:r>
            <w:r w:rsidR="00005BF5" w:rsidRPr="0090781F">
              <w:rPr>
                <w:rFonts w:ascii="Merriweather" w:hAnsi="Merriweather"/>
                <w:lang w:val="cs-CZ"/>
              </w:rPr>
              <w:t xml:space="preserve">svědomitě vykonávati nemůže, nevládne-li </w:t>
            </w:r>
            <w:r w:rsidR="0090781F">
              <w:rPr>
                <w:rFonts w:ascii="Merriweather" w:hAnsi="Merriweather"/>
                <w:lang w:val="cs-CZ"/>
              </w:rPr>
              <w:t>ve</w:t>
            </w:r>
            <w:r w:rsidR="00005BF5" w:rsidRPr="0090781F">
              <w:rPr>
                <w:rFonts w:ascii="Merriweather" w:hAnsi="Merriweather"/>
                <w:lang w:val="cs-CZ"/>
              </w:rPr>
              <w:t xml:space="preserve"> vyšetř</w:t>
            </w:r>
            <w:r w:rsidR="0090781F">
              <w:rPr>
                <w:rFonts w:ascii="Merriweather" w:hAnsi="Merriweather"/>
                <w:lang w:val="cs-CZ"/>
              </w:rPr>
              <w:t>ování</w:t>
            </w:r>
            <w:r w:rsidR="00005BF5" w:rsidRPr="0090781F">
              <w:rPr>
                <w:rFonts w:ascii="Merriweather" w:hAnsi="Merriweather"/>
                <w:lang w:val="cs-CZ"/>
              </w:rPr>
              <w:t xml:space="preserve"> velkou šikovností.</w:t>
            </w:r>
          </w:p>
          <w:p w:rsidR="00005BF5" w:rsidRPr="0090781F" w:rsidRDefault="00005BF5" w:rsidP="00005BF5">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005BF5" w:rsidRPr="0090781F" w:rsidRDefault="00005BF5" w:rsidP="000D4684">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Neboť právě vyšetřením zjistí, jak těhotenství i porod </w:t>
            </w:r>
            <w:r w:rsidR="007A3107" w:rsidRPr="0090781F">
              <w:rPr>
                <w:rFonts w:ascii="Merriweather" w:hAnsi="Merriweather"/>
                <w:lang w:val="cs-CZ"/>
              </w:rPr>
              <w:t>si počínají</w:t>
            </w:r>
            <w:r w:rsidRPr="0090781F">
              <w:rPr>
                <w:rFonts w:ascii="Merriweather" w:hAnsi="Merriweather"/>
                <w:lang w:val="cs-CZ"/>
              </w:rPr>
              <w:t xml:space="preserve">, zda </w:t>
            </w:r>
            <w:r w:rsidR="007A3107" w:rsidRPr="0090781F">
              <w:rPr>
                <w:rFonts w:ascii="Merriweather" w:hAnsi="Merriweather"/>
                <w:lang w:val="cs-CZ"/>
              </w:rPr>
              <w:t>v nich</w:t>
            </w:r>
            <w:r w:rsidRPr="0090781F">
              <w:rPr>
                <w:rFonts w:ascii="Merriweather" w:hAnsi="Merriweather"/>
                <w:lang w:val="cs-CZ"/>
              </w:rPr>
              <w:t xml:space="preserve"> </w:t>
            </w:r>
            <w:r w:rsidR="000D4684" w:rsidRPr="0090781F">
              <w:rPr>
                <w:rFonts w:ascii="Merriweather" w:hAnsi="Merriweather"/>
                <w:lang w:val="cs-CZ"/>
              </w:rPr>
              <w:t xml:space="preserve">nastávají </w:t>
            </w:r>
            <w:r w:rsidRPr="0090781F">
              <w:rPr>
                <w:rFonts w:ascii="Merriweather" w:hAnsi="Merriweather"/>
                <w:lang w:val="cs-CZ"/>
              </w:rPr>
              <w:t xml:space="preserve">okolnosti </w:t>
            </w:r>
            <w:r w:rsidR="007A3107" w:rsidRPr="0090781F">
              <w:rPr>
                <w:rFonts w:ascii="Merriweather" w:hAnsi="Merriweather"/>
                <w:lang w:val="cs-CZ"/>
              </w:rPr>
              <w:t>pravidelné či nepravidelné.</w:t>
            </w:r>
          </w:p>
          <w:p w:rsidR="007A3107" w:rsidRPr="0090781F" w:rsidRDefault="007A3107" w:rsidP="007A3107">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A75070" w:rsidRDefault="00A75070" w:rsidP="000D4684">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7A3107" w:rsidRPr="0090781F" w:rsidRDefault="007A3107" w:rsidP="000D4684">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Teprve tehdy, zjistí-li stav rodící či těhotné </w:t>
            </w:r>
            <w:r w:rsidR="000D4684" w:rsidRPr="0090781F">
              <w:rPr>
                <w:rFonts w:ascii="Merriweather" w:hAnsi="Merriweather"/>
                <w:lang w:val="cs-CZ"/>
              </w:rPr>
              <w:t xml:space="preserve">ženy </w:t>
            </w:r>
            <w:r w:rsidRPr="0090781F">
              <w:rPr>
                <w:rFonts w:ascii="Merriweather" w:hAnsi="Merriweather"/>
                <w:lang w:val="cs-CZ"/>
              </w:rPr>
              <w:t>vyšetřením, bude moci poraditi a pomoci.“</w:t>
            </w:r>
          </w:p>
        </w:tc>
      </w:tr>
      <w:tr w:rsidR="001C10E7"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A75070" w:rsidRPr="008A0C2D" w:rsidRDefault="00A75070" w:rsidP="00B63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rriweather" w:hAnsi="Merriweather" w:cs="Arial"/>
                <w:b w:val="0"/>
                <w:iCs/>
                <w:color w:val="000000"/>
                <w:sz w:val="16"/>
                <w:szCs w:val="16"/>
              </w:rPr>
            </w:pPr>
          </w:p>
          <w:p w:rsidR="001C10E7" w:rsidRPr="008A0C2D" w:rsidRDefault="001C10E7" w:rsidP="000A0B82">
            <w:pPr>
              <w:rPr>
                <w:rFonts w:ascii="Merriweather" w:hAnsi="Merriweather"/>
                <w:b w:val="0"/>
                <w:lang w:val="cs-CZ"/>
              </w:rPr>
            </w:pPr>
            <w:r w:rsidRPr="008A0C2D">
              <w:rPr>
                <w:rFonts w:ascii="Merriweather" w:hAnsi="Merriweather"/>
                <w:b w:val="0"/>
                <w:lang w:val="cs-CZ"/>
              </w:rPr>
              <w:t xml:space="preserve">„Schon die in früheren Kapiteln geschilderten Veränderungen in der Schwangerschaft </w:t>
            </w:r>
            <w:r w:rsidR="00A75070" w:rsidRPr="008A0C2D">
              <w:rPr>
                <w:rFonts w:ascii="Merriweather" w:hAnsi="Merriweather"/>
                <w:b w:val="0"/>
                <w:lang w:val="cs-CZ"/>
              </w:rPr>
              <w:t>(</w:t>
            </w:r>
            <w:proofErr w:type="spellStart"/>
            <w:r w:rsidR="00A75070" w:rsidRPr="008A0C2D">
              <w:rPr>
                <w:rFonts w:ascii="Merriweather" w:hAnsi="Merriweather"/>
                <w:b w:val="0"/>
                <w:lang w:val="cs-CZ"/>
              </w:rPr>
              <w:t>Er</w:t>
            </w:r>
            <w:r w:rsidRPr="008A0C2D">
              <w:rPr>
                <w:rFonts w:ascii="Merriweather" w:hAnsi="Merriweather"/>
                <w:b w:val="0"/>
                <w:lang w:val="cs-CZ"/>
              </w:rPr>
              <w:t>eichung</w:t>
            </w:r>
            <w:proofErr w:type="spellEnd"/>
            <w:r w:rsidRPr="008A0C2D">
              <w:rPr>
                <w:rFonts w:ascii="Merriweather" w:hAnsi="Merriweather"/>
                <w:b w:val="0"/>
                <w:lang w:val="cs-CZ"/>
              </w:rPr>
              <w:t xml:space="preserve"> und Auflockerung der Gewebe insbesondere des Gebärmutterhalses, Verstreichen der Querfalten der Scheide,</w:t>
            </w:r>
          </w:p>
          <w:p w:rsidR="001C10E7" w:rsidRPr="008A0C2D" w:rsidRDefault="001C10E7" w:rsidP="000A0B82">
            <w:pPr>
              <w:rPr>
                <w:rFonts w:ascii="Merriweather" w:hAnsi="Merriweather"/>
                <w:b w:val="0"/>
                <w:lang w:val="cs-CZ"/>
              </w:rPr>
            </w:pPr>
            <w:r w:rsidRPr="008A0C2D">
              <w:rPr>
                <w:rFonts w:ascii="Merriweather" w:hAnsi="Merriweather"/>
                <w:b w:val="0"/>
                <w:lang w:val="cs-CZ"/>
              </w:rPr>
              <w:t xml:space="preserve"> Wachstum und Verstärkung der Muskulatur sowie ihres Bandapparates </w:t>
            </w:r>
          </w:p>
          <w:p w:rsidR="001C10E7" w:rsidRPr="008A0C2D" w:rsidRDefault="001C10E7" w:rsidP="000A0B82">
            <w:pPr>
              <w:rPr>
                <w:rFonts w:ascii="Merriweather" w:hAnsi="Merriweather"/>
                <w:b w:val="0"/>
                <w:lang w:val="cs-CZ"/>
              </w:rPr>
            </w:pPr>
            <w:r w:rsidRPr="008A0C2D">
              <w:rPr>
                <w:rFonts w:ascii="Merriweather" w:hAnsi="Merriweather"/>
                <w:b w:val="0"/>
                <w:lang w:val="cs-CZ"/>
              </w:rPr>
              <w:t>und anders mehr) bedeuten eine Vorbereitung auf die Geburt.“</w:t>
            </w:r>
          </w:p>
          <w:p w:rsidR="00A75070" w:rsidRPr="008A0C2D" w:rsidRDefault="00A75070" w:rsidP="00A7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Merriweather" w:hAnsi="Merriweather" w:cs="Merriweather"/>
                <w:b w:val="0"/>
                <w:color w:val="000000"/>
              </w:rPr>
            </w:pPr>
          </w:p>
        </w:tc>
        <w:tc>
          <w:tcPr>
            <w:tcW w:w="5029" w:type="dxa"/>
            <w:tcBorders>
              <w:left w:val="single" w:sz="4" w:space="0" w:color="auto"/>
            </w:tcBorders>
          </w:tcPr>
          <w:p w:rsidR="005815DA" w:rsidRPr="0090781F" w:rsidRDefault="005815DA" w:rsidP="00804754">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0D4684" w:rsidRDefault="007A3107" w:rsidP="000D4684">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„Již změny v těhotenství </w:t>
            </w:r>
            <w:r w:rsidR="00181A1D" w:rsidRPr="0090781F">
              <w:rPr>
                <w:rFonts w:ascii="Merriweather" w:hAnsi="Merriweather"/>
                <w:lang w:val="cs-CZ"/>
              </w:rPr>
              <w:t xml:space="preserve">zmíněné </w:t>
            </w:r>
            <w:r w:rsidRPr="0090781F">
              <w:rPr>
                <w:rFonts w:ascii="Merriweather" w:hAnsi="Merriweather"/>
                <w:lang w:val="cs-CZ"/>
              </w:rPr>
              <w:t xml:space="preserve">v dřívějších kapitolách </w:t>
            </w:r>
          </w:p>
          <w:p w:rsidR="000D4684" w:rsidRDefault="007A3107" w:rsidP="000D4684">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(změkčení a</w:t>
            </w:r>
            <w:r w:rsidR="00366D33" w:rsidRPr="0090781F">
              <w:rPr>
                <w:rFonts w:ascii="Merriweather" w:hAnsi="Merriweather"/>
                <w:lang w:val="cs-CZ"/>
              </w:rPr>
              <w:t xml:space="preserve"> prosáknutí</w:t>
            </w:r>
            <w:r w:rsidR="00181A1D" w:rsidRPr="0090781F">
              <w:rPr>
                <w:rFonts w:ascii="Merriweather" w:hAnsi="Merriweather"/>
                <w:lang w:val="cs-CZ"/>
              </w:rPr>
              <w:t xml:space="preserve"> tkáně zejména děložního hrdla, spotřebovávání příčných záhybů </w:t>
            </w:r>
            <w:r w:rsidR="00804754" w:rsidRPr="0090781F">
              <w:rPr>
                <w:rFonts w:ascii="Merriweather" w:hAnsi="Merriweather"/>
                <w:lang w:val="cs-CZ"/>
              </w:rPr>
              <w:t xml:space="preserve">poševních, </w:t>
            </w:r>
          </w:p>
          <w:p w:rsidR="000D4684" w:rsidRDefault="00804754" w:rsidP="000D4684">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růst a zesilování svalstva i závěsného aparátu a mnoho dalšího)</w:t>
            </w:r>
            <w:r w:rsidR="00181A1D" w:rsidRPr="0090781F">
              <w:rPr>
                <w:rFonts w:ascii="Merriweather" w:hAnsi="Merriweather"/>
                <w:lang w:val="cs-CZ"/>
              </w:rPr>
              <w:t xml:space="preserve"> </w:t>
            </w:r>
          </w:p>
          <w:p w:rsidR="001C10E7" w:rsidRPr="0090781F" w:rsidRDefault="000D4684" w:rsidP="000D4684">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Pr>
                <w:rFonts w:ascii="Merriweather" w:hAnsi="Merriweather"/>
                <w:lang w:val="cs-CZ"/>
              </w:rPr>
              <w:t>jsou součástí přípravy</w:t>
            </w:r>
            <w:r w:rsidR="00181A1D" w:rsidRPr="0090781F">
              <w:rPr>
                <w:rFonts w:ascii="Merriweather" w:hAnsi="Merriweather"/>
                <w:lang w:val="cs-CZ"/>
              </w:rPr>
              <w:t xml:space="preserve"> na porod.“</w:t>
            </w:r>
          </w:p>
        </w:tc>
      </w:tr>
      <w:tr w:rsidR="001C10E7"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1C10E7" w:rsidRPr="008A0C2D" w:rsidRDefault="000A0B82" w:rsidP="000A0B82">
            <w:pPr>
              <w:rPr>
                <w:rFonts w:ascii="Merriweather" w:hAnsi="Merriweather"/>
                <w:b w:val="0"/>
                <w:lang w:val="cs-CZ"/>
              </w:rPr>
            </w:pPr>
            <w:r w:rsidRPr="008A0C2D">
              <w:rPr>
                <w:rFonts w:ascii="Merriweather" w:hAnsi="Merriweather"/>
                <w:b w:val="0"/>
                <w:lang w:val="cs-CZ"/>
              </w:rPr>
              <w:t>„</w:t>
            </w:r>
            <w:r w:rsidR="001C10E7" w:rsidRPr="008A0C2D">
              <w:rPr>
                <w:rFonts w:ascii="Merriweather" w:hAnsi="Merriweather"/>
                <w:b w:val="0"/>
                <w:lang w:val="cs-CZ"/>
              </w:rPr>
              <w:t xml:space="preserve">Dem </w:t>
            </w:r>
            <w:proofErr w:type="spellStart"/>
            <w:r w:rsidR="001C10E7" w:rsidRPr="008A0C2D">
              <w:rPr>
                <w:rFonts w:ascii="Merriweather" w:hAnsi="Merriweather"/>
                <w:b w:val="0"/>
                <w:lang w:val="cs-CZ"/>
              </w:rPr>
              <w:t>aufmerksamen</w:t>
            </w:r>
            <w:proofErr w:type="spellEnd"/>
            <w:r w:rsidR="001C10E7" w:rsidRPr="008A0C2D">
              <w:rPr>
                <w:rFonts w:ascii="Merriweather" w:hAnsi="Merriweather"/>
                <w:b w:val="0"/>
                <w:lang w:val="cs-CZ"/>
              </w:rPr>
              <w:t xml:space="preserve"> </w:t>
            </w:r>
            <w:proofErr w:type="spellStart"/>
            <w:r w:rsidR="001C10E7" w:rsidRPr="008A0C2D">
              <w:rPr>
                <w:rFonts w:ascii="Merriweather" w:hAnsi="Merriweather"/>
                <w:b w:val="0"/>
                <w:lang w:val="cs-CZ"/>
              </w:rPr>
              <w:t>Beobachter</w:t>
            </w:r>
            <w:proofErr w:type="spellEnd"/>
            <w:r w:rsidR="001C10E7" w:rsidRPr="008A0C2D">
              <w:rPr>
                <w:rFonts w:ascii="Merriweather" w:hAnsi="Merriweather"/>
                <w:b w:val="0"/>
                <w:lang w:val="cs-CZ"/>
              </w:rPr>
              <w:t xml:space="preserve"> </w:t>
            </w:r>
            <w:proofErr w:type="spellStart"/>
            <w:r w:rsidR="001C10E7" w:rsidRPr="008A0C2D">
              <w:rPr>
                <w:rFonts w:ascii="Merriweather" w:hAnsi="Merriweather"/>
                <w:b w:val="0"/>
                <w:lang w:val="cs-CZ"/>
              </w:rPr>
              <w:t>entgeht</w:t>
            </w:r>
            <w:proofErr w:type="spellEnd"/>
            <w:r w:rsidR="001C10E7" w:rsidRPr="008A0C2D">
              <w:rPr>
                <w:rFonts w:ascii="Merriweather" w:hAnsi="Merriweather"/>
                <w:b w:val="0"/>
                <w:lang w:val="cs-CZ"/>
              </w:rPr>
              <w:t xml:space="preserve"> es nicht, dass sich in der weichen Wand des Uterus von Zeit zu Zeit hart Partien, bald in Leistenform, bald kleine umschriebene Tumore vortäuschend, fühlen lassen, die schnell wieder verschwinden. </w:t>
            </w:r>
          </w:p>
          <w:p w:rsidR="000A0B82" w:rsidRPr="008A0C2D" w:rsidRDefault="000A0B82" w:rsidP="000A0B82">
            <w:pPr>
              <w:rPr>
                <w:rFonts w:ascii="Merriweather" w:hAnsi="Merriweather"/>
                <w:b w:val="0"/>
                <w:lang w:val="cs-CZ"/>
              </w:rPr>
            </w:pPr>
          </w:p>
          <w:p w:rsidR="001C10E7" w:rsidRPr="008A0C2D" w:rsidRDefault="001C10E7" w:rsidP="000A0B82">
            <w:pPr>
              <w:rPr>
                <w:rFonts w:ascii="Merriweather" w:hAnsi="Merriweather"/>
                <w:b w:val="0"/>
                <w:lang w:val="cs-CZ"/>
              </w:rPr>
            </w:pPr>
            <w:proofErr w:type="spellStart"/>
            <w:r w:rsidRPr="008A0C2D">
              <w:rPr>
                <w:rFonts w:ascii="Merriweather" w:hAnsi="Merriweather"/>
                <w:b w:val="0"/>
                <w:lang w:val="cs-CZ"/>
              </w:rPr>
              <w:lastRenderedPageBreak/>
              <w:t>Wiederholt</w:t>
            </w:r>
            <w:proofErr w:type="spellEnd"/>
            <w:r w:rsidRPr="008A0C2D">
              <w:rPr>
                <w:rFonts w:ascii="Merriweather" w:hAnsi="Merriweather"/>
                <w:b w:val="0"/>
                <w:lang w:val="cs-CZ"/>
              </w:rPr>
              <w:t xml:space="preserve"> bemerkte ich eine mediane Leiste, zu deren beiden Seiten gegen die Hörner (alte anatomische Bezeichnung </w:t>
            </w:r>
            <w:proofErr w:type="spellStart"/>
            <w:r w:rsidRPr="008A0C2D">
              <w:rPr>
                <w:rFonts w:ascii="Merriweather" w:hAnsi="Merriweather"/>
                <w:b w:val="0"/>
                <w:lang w:val="cs-CZ"/>
              </w:rPr>
              <w:t>für</w:t>
            </w:r>
            <w:proofErr w:type="spellEnd"/>
            <w:r w:rsidRPr="008A0C2D">
              <w:rPr>
                <w:rFonts w:ascii="Merriweather" w:hAnsi="Merriweather"/>
                <w:b w:val="0"/>
                <w:lang w:val="cs-CZ"/>
              </w:rPr>
              <w:t xml:space="preserve"> die Stelle</w:t>
            </w:r>
            <w:r w:rsidR="006E471F" w:rsidRPr="008A0C2D">
              <w:rPr>
                <w:rFonts w:ascii="Merriweather" w:hAnsi="Merriweather"/>
                <w:b w:val="0"/>
                <w:lang w:val="cs-CZ"/>
              </w:rPr>
              <w:t>n an denen</w:t>
            </w:r>
            <w:r w:rsidRPr="008A0C2D">
              <w:rPr>
                <w:rFonts w:ascii="Merriweather" w:hAnsi="Merriweather"/>
                <w:b w:val="0"/>
                <w:lang w:val="cs-CZ"/>
              </w:rPr>
              <w:t xml:space="preserve"> die Eileiter von der Gebärmutter abgehen) hin die Gebärmutterwand sich weicher anfüllte. Es handelt sich um isolierte Kontraktionen einzelner Muskelgruppen.“</w:t>
            </w:r>
          </w:p>
          <w:p w:rsidR="00A75070" w:rsidRPr="008A0C2D" w:rsidRDefault="00A75070" w:rsidP="000A0B82">
            <w:pPr>
              <w:rPr>
                <w:rFonts w:ascii="Merriweather" w:hAnsi="Merriweather"/>
                <w:b w:val="0"/>
                <w:lang w:val="cs-CZ"/>
              </w:rPr>
            </w:pPr>
          </w:p>
        </w:tc>
        <w:tc>
          <w:tcPr>
            <w:tcW w:w="5029" w:type="dxa"/>
            <w:tcBorders>
              <w:left w:val="single" w:sz="4" w:space="0" w:color="auto"/>
            </w:tcBorders>
          </w:tcPr>
          <w:p w:rsidR="001C10E7" w:rsidRPr="0090781F" w:rsidRDefault="00804754" w:rsidP="000D4684">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lastRenderedPageBreak/>
              <w:t xml:space="preserve">„Pečlivému pozorovateli neunikne, že na měkké stěně děložní lze čas od času ucítiti tvrdé partie, tu ve tvaru </w:t>
            </w:r>
            <w:r w:rsidR="003957E9" w:rsidRPr="0090781F">
              <w:rPr>
                <w:rFonts w:ascii="Merriweather" w:hAnsi="Merriweather"/>
                <w:lang w:val="cs-CZ"/>
              </w:rPr>
              <w:t>lišty</w:t>
            </w:r>
            <w:r w:rsidRPr="0090781F">
              <w:rPr>
                <w:rFonts w:ascii="Merriweather" w:hAnsi="Merriweather"/>
                <w:lang w:val="cs-CZ"/>
              </w:rPr>
              <w:t xml:space="preserve">, tu ve tvaru </w:t>
            </w:r>
            <w:r w:rsidR="003957E9" w:rsidRPr="0090781F">
              <w:rPr>
                <w:rFonts w:ascii="Merriweather" w:hAnsi="Merriweather"/>
                <w:lang w:val="cs-CZ"/>
              </w:rPr>
              <w:t xml:space="preserve">jakýchsi malých zřetelně ohraničených </w:t>
            </w:r>
            <w:r w:rsidR="000D4684">
              <w:rPr>
                <w:rFonts w:ascii="Merriweather" w:hAnsi="Merriweather"/>
                <w:lang w:val="cs-CZ"/>
              </w:rPr>
              <w:t>útvarů</w:t>
            </w:r>
            <w:r w:rsidR="003957E9" w:rsidRPr="0090781F">
              <w:rPr>
                <w:rFonts w:ascii="Merriweather" w:hAnsi="Merriweather"/>
                <w:lang w:val="cs-CZ"/>
              </w:rPr>
              <w:t>, jež zase rychle zmizí.</w:t>
            </w:r>
          </w:p>
          <w:p w:rsidR="000A0B82" w:rsidRDefault="000A0B82" w:rsidP="00285E7A">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3957E9" w:rsidRPr="0090781F" w:rsidRDefault="003957E9" w:rsidP="00285E7A">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lastRenderedPageBreak/>
              <w:t xml:space="preserve">Opakovaně jsem pozoroval/a mediánní lištu, </w:t>
            </w:r>
            <w:r w:rsidR="00285E7A" w:rsidRPr="0090781F">
              <w:rPr>
                <w:rFonts w:ascii="Merriweather" w:hAnsi="Merriweather"/>
                <w:lang w:val="cs-CZ"/>
              </w:rPr>
              <w:t>jež se po obou stranách změkčovala směrem k děložním rohům. Jedná se o izolované kontrakce jednotlivých svalových skupin.“</w:t>
            </w:r>
          </w:p>
        </w:tc>
      </w:tr>
      <w:tr w:rsidR="001C10E7"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1C10E7" w:rsidRPr="008A0C2D" w:rsidRDefault="000A0B82" w:rsidP="000A0B82">
            <w:pPr>
              <w:rPr>
                <w:rFonts w:ascii="Merriweather" w:hAnsi="Merriweather"/>
                <w:b w:val="0"/>
                <w:lang w:val="cs-CZ"/>
              </w:rPr>
            </w:pPr>
            <w:r w:rsidRPr="008A0C2D">
              <w:rPr>
                <w:rFonts w:ascii="Merriweather" w:hAnsi="Merriweather"/>
                <w:b w:val="0"/>
                <w:lang w:val="cs-CZ"/>
              </w:rPr>
              <w:lastRenderedPageBreak/>
              <w:t>„</w:t>
            </w:r>
            <w:r w:rsidR="001C10E7" w:rsidRPr="008A0C2D">
              <w:rPr>
                <w:rFonts w:ascii="Merriweather" w:hAnsi="Merriweather"/>
                <w:b w:val="0"/>
                <w:lang w:val="cs-CZ"/>
              </w:rPr>
              <w:t xml:space="preserve">Je </w:t>
            </w:r>
            <w:proofErr w:type="spellStart"/>
            <w:r w:rsidR="001C10E7" w:rsidRPr="008A0C2D">
              <w:rPr>
                <w:rFonts w:ascii="Merriweather" w:hAnsi="Merriweather"/>
                <w:b w:val="0"/>
                <w:lang w:val="cs-CZ"/>
              </w:rPr>
              <w:t>mehr</w:t>
            </w:r>
            <w:proofErr w:type="spellEnd"/>
            <w:r w:rsidR="001C10E7" w:rsidRPr="008A0C2D">
              <w:rPr>
                <w:rFonts w:ascii="Merriweather" w:hAnsi="Merriweather"/>
                <w:b w:val="0"/>
                <w:lang w:val="cs-CZ"/>
              </w:rPr>
              <w:t xml:space="preserve"> </w:t>
            </w:r>
            <w:proofErr w:type="spellStart"/>
            <w:r w:rsidR="001C10E7" w:rsidRPr="008A0C2D">
              <w:rPr>
                <w:rFonts w:ascii="Merriweather" w:hAnsi="Merriweather"/>
                <w:b w:val="0"/>
                <w:lang w:val="cs-CZ"/>
              </w:rPr>
              <w:t>sich</w:t>
            </w:r>
            <w:proofErr w:type="spellEnd"/>
            <w:r w:rsidR="001C10E7" w:rsidRPr="008A0C2D">
              <w:rPr>
                <w:rFonts w:ascii="Merriweather" w:hAnsi="Merriweather"/>
                <w:b w:val="0"/>
                <w:lang w:val="cs-CZ"/>
              </w:rPr>
              <w:t xml:space="preserve"> </w:t>
            </w:r>
            <w:proofErr w:type="spellStart"/>
            <w:r w:rsidR="001C10E7" w:rsidRPr="008A0C2D">
              <w:rPr>
                <w:rFonts w:ascii="Merriweather" w:hAnsi="Merriweather"/>
                <w:b w:val="0"/>
                <w:lang w:val="cs-CZ"/>
              </w:rPr>
              <w:t>die</w:t>
            </w:r>
            <w:proofErr w:type="spellEnd"/>
            <w:r w:rsidR="001C10E7" w:rsidRPr="008A0C2D">
              <w:rPr>
                <w:rFonts w:ascii="Merriweather" w:hAnsi="Merriweather"/>
                <w:b w:val="0"/>
                <w:lang w:val="cs-CZ"/>
              </w:rPr>
              <w:t xml:space="preserve"> Schwangerschaft dem Ende nähert, desto reizbarer wird die Uterusmuskulatur, und man kann durch geringe Reizung, als Auflegen, Untersuchung etc. </w:t>
            </w:r>
            <w:proofErr w:type="spellStart"/>
            <w:r w:rsidR="001C10E7" w:rsidRPr="008A0C2D">
              <w:rPr>
                <w:rFonts w:ascii="Merriweather" w:hAnsi="Merriweather"/>
                <w:b w:val="0"/>
                <w:lang w:val="cs-CZ"/>
              </w:rPr>
              <w:t>Kontraktionen</w:t>
            </w:r>
            <w:proofErr w:type="spellEnd"/>
            <w:r w:rsidR="001C10E7" w:rsidRPr="008A0C2D">
              <w:rPr>
                <w:rFonts w:ascii="Merriweather" w:hAnsi="Merriweather"/>
                <w:b w:val="0"/>
                <w:lang w:val="cs-CZ"/>
              </w:rPr>
              <w:t xml:space="preserve"> </w:t>
            </w:r>
            <w:proofErr w:type="spellStart"/>
            <w:r w:rsidR="001C10E7" w:rsidRPr="008A0C2D">
              <w:rPr>
                <w:rFonts w:ascii="Merriweather" w:hAnsi="Merriweather"/>
                <w:b w:val="0"/>
                <w:lang w:val="cs-CZ"/>
              </w:rPr>
              <w:t>hervorrufen</w:t>
            </w:r>
            <w:proofErr w:type="spellEnd"/>
            <w:r w:rsidR="001C10E7" w:rsidRPr="008A0C2D">
              <w:rPr>
                <w:rFonts w:ascii="Merriweather" w:hAnsi="Merriweather"/>
                <w:b w:val="0"/>
                <w:lang w:val="cs-CZ"/>
              </w:rPr>
              <w:t>.</w:t>
            </w:r>
          </w:p>
          <w:p w:rsidR="000A0B82" w:rsidRPr="008A0C2D" w:rsidRDefault="000A0B82" w:rsidP="000A0B82">
            <w:pPr>
              <w:rPr>
                <w:rFonts w:ascii="Merriweather" w:hAnsi="Merriweather"/>
                <w:b w:val="0"/>
                <w:lang w:val="cs-CZ"/>
              </w:rPr>
            </w:pPr>
          </w:p>
          <w:p w:rsidR="001C10E7" w:rsidRPr="008A0C2D" w:rsidRDefault="001C10E7" w:rsidP="000A0B82">
            <w:pPr>
              <w:rPr>
                <w:rFonts w:ascii="Merriweather" w:hAnsi="Merriweather"/>
                <w:b w:val="0"/>
                <w:lang w:val="cs-CZ"/>
              </w:rPr>
            </w:pPr>
            <w:r w:rsidRPr="008A0C2D">
              <w:rPr>
                <w:rFonts w:ascii="Merriweather" w:hAnsi="Merriweather"/>
                <w:b w:val="0"/>
                <w:lang w:val="cs-CZ"/>
              </w:rPr>
              <w:t xml:space="preserve">Auch diese Zusammenziehungen spürt </w:t>
            </w:r>
            <w:proofErr w:type="spellStart"/>
            <w:r w:rsidRPr="008A0C2D">
              <w:rPr>
                <w:rFonts w:ascii="Merriweather" w:hAnsi="Merriweather"/>
                <w:b w:val="0"/>
                <w:lang w:val="cs-CZ"/>
              </w:rPr>
              <w:t>die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Schwangere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nur</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selten</w:t>
            </w:r>
            <w:proofErr w:type="spellEnd"/>
            <w:r w:rsidRPr="008A0C2D">
              <w:rPr>
                <w:rFonts w:ascii="Merriweather" w:hAnsi="Merriweather"/>
                <w:b w:val="0"/>
                <w:lang w:val="cs-CZ"/>
              </w:rPr>
              <w:t>.“</w:t>
            </w:r>
          </w:p>
          <w:p w:rsidR="000A0B82" w:rsidRPr="008A0C2D" w:rsidRDefault="000A0B82" w:rsidP="000A0B82">
            <w:pPr>
              <w:rPr>
                <w:rFonts w:ascii="Merriweather" w:hAnsi="Merriweather" w:cs="Merriweather"/>
                <w:b w:val="0"/>
                <w:color w:val="000000"/>
              </w:rPr>
            </w:pPr>
          </w:p>
        </w:tc>
        <w:tc>
          <w:tcPr>
            <w:tcW w:w="5029" w:type="dxa"/>
            <w:tcBorders>
              <w:left w:val="single" w:sz="4" w:space="0" w:color="auto"/>
            </w:tcBorders>
          </w:tcPr>
          <w:p w:rsidR="00E91385" w:rsidRPr="0090781F" w:rsidRDefault="00285E7A" w:rsidP="000D4684">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„Čím více se blíží těhotenství ke konci, tím dráždivější se stává dělo</w:t>
            </w:r>
            <w:r w:rsidR="000D4684">
              <w:rPr>
                <w:rFonts w:ascii="Merriweather" w:hAnsi="Merriweather"/>
                <w:lang w:val="cs-CZ"/>
              </w:rPr>
              <w:t>ž</w:t>
            </w:r>
            <w:r w:rsidRPr="0090781F">
              <w:rPr>
                <w:rFonts w:ascii="Merriweather" w:hAnsi="Merriweather"/>
                <w:lang w:val="cs-CZ"/>
              </w:rPr>
              <w:t>ní svalstvo</w:t>
            </w:r>
            <w:r w:rsidR="000A0B82">
              <w:rPr>
                <w:rFonts w:ascii="Merriweather" w:hAnsi="Merriweather"/>
                <w:lang w:val="cs-CZ"/>
              </w:rPr>
              <w:t>,</w:t>
            </w:r>
            <w:r w:rsidRPr="0090781F">
              <w:rPr>
                <w:rFonts w:ascii="Merriweather" w:hAnsi="Merriweather"/>
                <w:lang w:val="cs-CZ"/>
              </w:rPr>
              <w:t xml:space="preserve"> a </w:t>
            </w:r>
            <w:r w:rsidR="00E91385" w:rsidRPr="0090781F">
              <w:rPr>
                <w:rFonts w:ascii="Merriweather" w:hAnsi="Merriweather"/>
                <w:lang w:val="cs-CZ"/>
              </w:rPr>
              <w:t>i mírným podrážděním, jak</w:t>
            </w:r>
            <w:r w:rsidR="000D4684">
              <w:rPr>
                <w:rFonts w:ascii="Merriweather" w:hAnsi="Merriweather"/>
                <w:lang w:val="cs-CZ"/>
              </w:rPr>
              <w:t>é vzniká při lehu či vyšetření</w:t>
            </w:r>
            <w:r w:rsidR="00E91385" w:rsidRPr="0090781F">
              <w:rPr>
                <w:rFonts w:ascii="Merriweather" w:hAnsi="Merriweather"/>
                <w:lang w:val="cs-CZ"/>
              </w:rPr>
              <w:t>, lze vyvolat kontrakce.</w:t>
            </w:r>
          </w:p>
          <w:p w:rsidR="00E91385" w:rsidRPr="0090781F" w:rsidRDefault="00E91385" w:rsidP="00E91385">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A75070" w:rsidRDefault="00A75070" w:rsidP="00E91385">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A75070" w:rsidRDefault="00A75070" w:rsidP="00E91385">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285E7A" w:rsidRPr="0090781F" w:rsidRDefault="00E91385" w:rsidP="00E91385">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I tyto souvislosti těhotná jen zřídka vnímá.“</w:t>
            </w:r>
          </w:p>
        </w:tc>
      </w:tr>
      <w:tr w:rsidR="006E471F"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6E471F" w:rsidRPr="008A0C2D" w:rsidRDefault="006E471F" w:rsidP="000A0B82">
            <w:pPr>
              <w:rPr>
                <w:rFonts w:ascii="Merriweather" w:hAnsi="Merriweather"/>
                <w:b w:val="0"/>
                <w:lang w:val="cs-CZ"/>
              </w:rPr>
            </w:pPr>
            <w:r w:rsidRPr="008A0C2D">
              <w:rPr>
                <w:rFonts w:ascii="Merriweather" w:hAnsi="Merriweather"/>
                <w:b w:val="0"/>
                <w:lang w:val="cs-CZ"/>
              </w:rPr>
              <w:t xml:space="preserve">„Vorwehen bereiten die Geburt vor, stellen den Kopf auf den Beckeneingang fest, verkürzen den Scheidenteil (alte anatomische Bezeichnung für den Teil des Gebärmutterhals, der in die Scheide hineinragt) der Erstgebärenden, öffnen den </w:t>
            </w:r>
            <w:proofErr w:type="spellStart"/>
            <w:r w:rsidRPr="008A0C2D">
              <w:rPr>
                <w:rFonts w:ascii="Merriweather" w:hAnsi="Merriweather"/>
                <w:b w:val="0"/>
                <w:lang w:val="cs-CZ"/>
              </w:rPr>
              <w:t>Muttermund</w:t>
            </w:r>
            <w:proofErr w:type="spellEnd"/>
            <w:r w:rsidRPr="008A0C2D">
              <w:rPr>
                <w:rFonts w:ascii="Merriweather" w:hAnsi="Merriweather"/>
                <w:b w:val="0"/>
                <w:lang w:val="cs-CZ"/>
              </w:rPr>
              <w:t xml:space="preserve"> der </w:t>
            </w:r>
            <w:proofErr w:type="spellStart"/>
            <w:r w:rsidRPr="008A0C2D">
              <w:rPr>
                <w:rFonts w:ascii="Merriweather" w:hAnsi="Merriweather"/>
                <w:b w:val="0"/>
                <w:lang w:val="cs-CZ"/>
              </w:rPr>
              <w:t>Mehrgebärenden</w:t>
            </w:r>
            <w:proofErr w:type="spellEnd"/>
            <w:r w:rsidRPr="008A0C2D">
              <w:rPr>
                <w:rFonts w:ascii="Merriweather" w:hAnsi="Merriweather"/>
                <w:b w:val="0"/>
                <w:lang w:val="cs-CZ"/>
              </w:rPr>
              <w:t>.“</w:t>
            </w:r>
          </w:p>
          <w:p w:rsidR="000A0B82" w:rsidRPr="008A0C2D" w:rsidRDefault="000A0B82" w:rsidP="000A0B82">
            <w:pPr>
              <w:rPr>
                <w:rFonts w:ascii="Merriweather" w:hAnsi="Merriweather" w:cs="Merriweather"/>
                <w:b w:val="0"/>
                <w:color w:val="000000"/>
              </w:rPr>
            </w:pPr>
          </w:p>
        </w:tc>
        <w:tc>
          <w:tcPr>
            <w:tcW w:w="5029" w:type="dxa"/>
            <w:tcBorders>
              <w:left w:val="single" w:sz="4" w:space="0" w:color="auto"/>
            </w:tcBorders>
          </w:tcPr>
          <w:p w:rsidR="006E471F" w:rsidRPr="0090781F" w:rsidRDefault="00E91385" w:rsidP="00B63E8B">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„Poslíčci jsou přípravou na porod, upevňují hlavičku v pánevním vchodu, zkracují děložní hrdlo prvorodičky</w:t>
            </w:r>
            <w:r w:rsidR="005815DA" w:rsidRPr="0090781F">
              <w:rPr>
                <w:rFonts w:ascii="Merriweather" w:hAnsi="Merriweather"/>
                <w:lang w:val="cs-CZ"/>
              </w:rPr>
              <w:t>, otevírají branku u vícerodiček.“</w:t>
            </w:r>
          </w:p>
        </w:tc>
      </w:tr>
      <w:tr w:rsidR="006E471F"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6E471F" w:rsidRPr="008A0C2D" w:rsidRDefault="006E471F" w:rsidP="005F3F82">
            <w:pPr>
              <w:rPr>
                <w:rFonts w:ascii="Merriweather" w:hAnsi="Merriweather"/>
                <w:b w:val="0"/>
                <w:lang w:val="cs-CZ"/>
              </w:rPr>
            </w:pPr>
            <w:r w:rsidRPr="008A0C2D">
              <w:rPr>
                <w:rFonts w:ascii="Merriweather" w:hAnsi="Merriweather"/>
                <w:b w:val="0"/>
                <w:lang w:val="cs-CZ"/>
              </w:rPr>
              <w:t xml:space="preserve">„ Schon in der </w:t>
            </w:r>
            <w:proofErr w:type="spellStart"/>
            <w:r w:rsidRPr="008A0C2D">
              <w:rPr>
                <w:rFonts w:ascii="Merriweather" w:hAnsi="Merriweather"/>
                <w:b w:val="0"/>
                <w:lang w:val="cs-CZ"/>
              </w:rPr>
              <w:t>Vorbreitungsperiode</w:t>
            </w:r>
            <w:proofErr w:type="spellEnd"/>
            <w:r w:rsidRPr="008A0C2D">
              <w:rPr>
                <w:rFonts w:ascii="Merriweather" w:hAnsi="Merriweather"/>
                <w:b w:val="0"/>
                <w:lang w:val="cs-CZ"/>
              </w:rPr>
              <w:t xml:space="preserve">, besonders deutlich aber auch in der </w:t>
            </w:r>
            <w:proofErr w:type="spellStart"/>
            <w:r w:rsidRPr="008A0C2D">
              <w:rPr>
                <w:rFonts w:ascii="Merriweather" w:hAnsi="Merriweather"/>
                <w:b w:val="0"/>
                <w:lang w:val="cs-CZ"/>
              </w:rPr>
              <w:t>Austeibungsperiode</w:t>
            </w:r>
            <w:proofErr w:type="spellEnd"/>
            <w:r w:rsidRPr="008A0C2D">
              <w:rPr>
                <w:rFonts w:ascii="Merriweather" w:hAnsi="Merriweather"/>
                <w:b w:val="0"/>
                <w:lang w:val="cs-CZ"/>
              </w:rPr>
              <w:t xml:space="preserve"> sieht man den Uterus sich während der Wehe runden; er tritt  stärker über das Niveau der Bauchdecken </w:t>
            </w:r>
            <w:proofErr w:type="spellStart"/>
            <w:r w:rsidRPr="008A0C2D">
              <w:rPr>
                <w:rFonts w:ascii="Merriweather" w:hAnsi="Merriweather"/>
                <w:b w:val="0"/>
                <w:lang w:val="cs-CZ"/>
              </w:rPr>
              <w:t>hervor</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er</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bäum</w:t>
            </w:r>
            <w:r w:rsidR="005F3F82" w:rsidRPr="008A0C2D">
              <w:rPr>
                <w:rFonts w:ascii="Merriweather" w:hAnsi="Merriweather"/>
                <w:b w:val="0"/>
                <w:lang w:val="cs-CZ"/>
              </w:rPr>
              <w:t>t</w:t>
            </w:r>
            <w:proofErr w:type="spellEnd"/>
            <w:r w:rsidR="005F3F82" w:rsidRPr="008A0C2D">
              <w:rPr>
                <w:rFonts w:ascii="Merriweather" w:hAnsi="Merriweather"/>
                <w:b w:val="0"/>
                <w:lang w:val="cs-CZ"/>
              </w:rPr>
              <w:t xml:space="preserve"> </w:t>
            </w:r>
            <w:proofErr w:type="spellStart"/>
            <w:r w:rsidR="005F3F82" w:rsidRPr="008A0C2D">
              <w:rPr>
                <w:rFonts w:ascii="Merriweather" w:hAnsi="Merriweather"/>
                <w:b w:val="0"/>
                <w:lang w:val="cs-CZ"/>
              </w:rPr>
              <w:t>sich</w:t>
            </w:r>
            <w:proofErr w:type="spellEnd"/>
            <w:r w:rsidR="005F3F82" w:rsidRPr="008A0C2D">
              <w:rPr>
                <w:rFonts w:ascii="Merriweather" w:hAnsi="Merriweather"/>
                <w:b w:val="0"/>
                <w:lang w:val="cs-CZ"/>
              </w:rPr>
              <w:t>“).</w:t>
            </w:r>
          </w:p>
          <w:p w:rsidR="000A0B82" w:rsidRPr="008A0C2D" w:rsidRDefault="000A0B82" w:rsidP="005F3F82">
            <w:pPr>
              <w:rPr>
                <w:rFonts w:ascii="Merriweather" w:hAnsi="Merriweather"/>
                <w:b w:val="0"/>
                <w:lang w:val="cs-CZ"/>
              </w:rPr>
            </w:pPr>
          </w:p>
          <w:p w:rsidR="00CE794A" w:rsidRPr="008A0C2D" w:rsidRDefault="006E471F" w:rsidP="000A0B82">
            <w:pPr>
              <w:rPr>
                <w:rFonts w:ascii="Merriweather" w:hAnsi="Merriweather"/>
                <w:b w:val="0"/>
                <w:lang w:val="cs-CZ"/>
              </w:rPr>
            </w:pPr>
            <w:proofErr w:type="spellStart"/>
            <w:r w:rsidRPr="008A0C2D">
              <w:rPr>
                <w:rFonts w:ascii="Merriweather" w:hAnsi="Merriweather"/>
                <w:b w:val="0"/>
                <w:lang w:val="cs-CZ"/>
              </w:rPr>
              <w:t>Di</w:t>
            </w:r>
            <w:r w:rsidR="005F3F82" w:rsidRPr="008A0C2D">
              <w:rPr>
                <w:rFonts w:ascii="Merriweather" w:hAnsi="Merriweather"/>
                <w:b w:val="0"/>
                <w:lang w:val="cs-CZ"/>
              </w:rPr>
              <w:t>ese</w:t>
            </w:r>
            <w:proofErr w:type="spellEnd"/>
            <w:r w:rsidR="005F3F82" w:rsidRPr="008A0C2D">
              <w:rPr>
                <w:rFonts w:ascii="Merriweather" w:hAnsi="Merriweather"/>
                <w:b w:val="0"/>
                <w:lang w:val="cs-CZ"/>
              </w:rPr>
              <w:t xml:space="preserve"> </w:t>
            </w:r>
            <w:proofErr w:type="spellStart"/>
            <w:r w:rsidR="005F3F82" w:rsidRPr="008A0C2D">
              <w:rPr>
                <w:rFonts w:ascii="Merriweather" w:hAnsi="Merriweather"/>
                <w:b w:val="0"/>
                <w:lang w:val="cs-CZ"/>
              </w:rPr>
              <w:t>Erscheinung</w:t>
            </w:r>
            <w:proofErr w:type="spellEnd"/>
            <w:r w:rsidR="005F3F82" w:rsidRPr="008A0C2D">
              <w:rPr>
                <w:rFonts w:ascii="Merriweather" w:hAnsi="Merriweather"/>
                <w:b w:val="0"/>
                <w:lang w:val="cs-CZ"/>
              </w:rPr>
              <w:t xml:space="preserve"> </w:t>
            </w:r>
            <w:proofErr w:type="spellStart"/>
            <w:r w:rsidR="005F3F82" w:rsidRPr="008A0C2D">
              <w:rPr>
                <w:rFonts w:ascii="Merriweather" w:hAnsi="Merriweather"/>
                <w:b w:val="0"/>
                <w:lang w:val="cs-CZ"/>
              </w:rPr>
              <w:t>hängt</w:t>
            </w:r>
            <w:proofErr w:type="spellEnd"/>
            <w:r w:rsidR="005F3F82" w:rsidRPr="008A0C2D">
              <w:rPr>
                <w:rFonts w:ascii="Merriweather" w:hAnsi="Merriweather"/>
                <w:b w:val="0"/>
                <w:lang w:val="cs-CZ"/>
              </w:rPr>
              <w:t xml:space="preserve"> </w:t>
            </w:r>
            <w:proofErr w:type="spellStart"/>
            <w:r w:rsidR="005F3F82" w:rsidRPr="008A0C2D">
              <w:rPr>
                <w:rFonts w:ascii="Merriweather" w:hAnsi="Merriweather"/>
                <w:b w:val="0"/>
                <w:lang w:val="cs-CZ"/>
              </w:rPr>
              <w:t>zum</w:t>
            </w:r>
            <w:proofErr w:type="spellEnd"/>
            <w:r w:rsidR="005F3F82" w:rsidRPr="008A0C2D">
              <w:rPr>
                <w:rFonts w:ascii="Merriweather" w:hAnsi="Merriweather"/>
                <w:b w:val="0"/>
                <w:lang w:val="cs-CZ"/>
              </w:rPr>
              <w:t xml:space="preserve"> Teil </w:t>
            </w:r>
            <w:r w:rsidRPr="008A0C2D">
              <w:rPr>
                <w:rFonts w:ascii="Merriweather" w:hAnsi="Merriweather"/>
                <w:b w:val="0"/>
                <w:lang w:val="cs-CZ"/>
              </w:rPr>
              <w:t xml:space="preserve">davon ab, dass sich der Uterus in der Wehe tatsächlich der Kugelform nähert, zum Teil davon, dass er sich, weil er in der Wehe starrer wird, aus den seitlichen Partien der Bauchhöhle heraushebt </w:t>
            </w:r>
            <w:proofErr w:type="spellStart"/>
            <w:r w:rsidRPr="008A0C2D">
              <w:rPr>
                <w:rFonts w:ascii="Merriweather" w:hAnsi="Merriweather"/>
                <w:b w:val="0"/>
                <w:lang w:val="cs-CZ"/>
              </w:rPr>
              <w:t>und</w:t>
            </w:r>
            <w:proofErr w:type="spellEnd"/>
            <w:r w:rsidRPr="008A0C2D">
              <w:rPr>
                <w:rFonts w:ascii="Merriweather" w:hAnsi="Merriweather"/>
                <w:b w:val="0"/>
                <w:lang w:val="cs-CZ"/>
              </w:rPr>
              <w:t xml:space="preserve"> der </w:t>
            </w:r>
            <w:proofErr w:type="spellStart"/>
            <w:r w:rsidRPr="008A0C2D">
              <w:rPr>
                <w:rFonts w:ascii="Merriweather" w:hAnsi="Merriweather"/>
                <w:b w:val="0"/>
                <w:lang w:val="cs-CZ"/>
              </w:rPr>
              <w:t>Ledenwirb</w:t>
            </w:r>
            <w:r w:rsidR="000A0B82" w:rsidRPr="008A0C2D">
              <w:rPr>
                <w:rFonts w:ascii="Merriweather" w:hAnsi="Merriweather"/>
                <w:b w:val="0"/>
                <w:lang w:val="cs-CZ"/>
              </w:rPr>
              <w:t>elsäule</w:t>
            </w:r>
            <w:proofErr w:type="spellEnd"/>
            <w:r w:rsidR="000A0B82" w:rsidRPr="008A0C2D">
              <w:rPr>
                <w:rFonts w:ascii="Merriweather" w:hAnsi="Merriweather"/>
                <w:b w:val="0"/>
                <w:lang w:val="cs-CZ"/>
              </w:rPr>
              <w:t xml:space="preserve"> </w:t>
            </w:r>
            <w:proofErr w:type="spellStart"/>
            <w:r w:rsidR="000A0B82" w:rsidRPr="008A0C2D">
              <w:rPr>
                <w:rFonts w:ascii="Merriweather" w:hAnsi="Merriweather"/>
                <w:b w:val="0"/>
                <w:lang w:val="cs-CZ"/>
              </w:rPr>
              <w:t>aufliegt</w:t>
            </w:r>
            <w:proofErr w:type="spellEnd"/>
            <w:r w:rsidR="000A0B82" w:rsidRPr="008A0C2D">
              <w:rPr>
                <w:rFonts w:ascii="Merriweather" w:hAnsi="Merriweather"/>
                <w:b w:val="0"/>
                <w:lang w:val="cs-CZ"/>
              </w:rPr>
              <w:t>.</w:t>
            </w:r>
          </w:p>
          <w:p w:rsidR="00CE794A" w:rsidRPr="008A0C2D" w:rsidRDefault="00CE794A" w:rsidP="000A0B82">
            <w:pPr>
              <w:rPr>
                <w:rFonts w:ascii="Merriweather" w:hAnsi="Merriweather"/>
                <w:b w:val="0"/>
                <w:lang w:val="cs-CZ"/>
              </w:rPr>
            </w:pPr>
          </w:p>
          <w:p w:rsidR="006E471F" w:rsidRPr="008A0C2D" w:rsidRDefault="006E471F" w:rsidP="000A0B82">
            <w:pPr>
              <w:rPr>
                <w:rFonts w:ascii="Merriweather" w:hAnsi="Merriweather"/>
                <w:b w:val="0"/>
                <w:lang w:val="cs-CZ"/>
              </w:rPr>
            </w:pPr>
            <w:proofErr w:type="spellStart"/>
            <w:r w:rsidRPr="008A0C2D">
              <w:rPr>
                <w:rFonts w:ascii="Merriweather" w:hAnsi="Merriweather"/>
                <w:b w:val="0"/>
                <w:lang w:val="cs-CZ"/>
              </w:rPr>
              <w:t>Erschlafft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er</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wieder</w:t>
            </w:r>
            <w:proofErr w:type="spellEnd"/>
            <w:r w:rsidRPr="008A0C2D">
              <w:rPr>
                <w:rFonts w:ascii="Merriweather" w:hAnsi="Merriweather"/>
                <w:b w:val="0"/>
                <w:lang w:val="cs-CZ"/>
              </w:rPr>
              <w:t xml:space="preserve">, so sinkt sein Inhalt auch wieder in die tieferen </w:t>
            </w:r>
            <w:proofErr w:type="spellStart"/>
            <w:r w:rsidRPr="008A0C2D">
              <w:rPr>
                <w:rFonts w:ascii="Merriweather" w:hAnsi="Merriweather"/>
                <w:b w:val="0"/>
                <w:lang w:val="cs-CZ"/>
              </w:rPr>
              <w:t>Teile</w:t>
            </w:r>
            <w:proofErr w:type="spellEnd"/>
            <w:r w:rsidRPr="008A0C2D">
              <w:rPr>
                <w:rFonts w:ascii="Merriweather" w:hAnsi="Merriweather"/>
                <w:b w:val="0"/>
                <w:lang w:val="cs-CZ"/>
              </w:rPr>
              <w:t xml:space="preserve"> der </w:t>
            </w:r>
            <w:proofErr w:type="spellStart"/>
            <w:r w:rsidRPr="008A0C2D">
              <w:rPr>
                <w:rFonts w:ascii="Merriweather" w:hAnsi="Merriweather"/>
                <w:b w:val="0"/>
                <w:lang w:val="cs-CZ"/>
              </w:rPr>
              <w:t>Bauchhöhle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zurück</w:t>
            </w:r>
            <w:proofErr w:type="spellEnd"/>
            <w:r w:rsidRPr="008A0C2D">
              <w:rPr>
                <w:rFonts w:ascii="Merriweather" w:hAnsi="Merriweather"/>
                <w:b w:val="0"/>
                <w:lang w:val="cs-CZ"/>
              </w:rPr>
              <w:t>.“</w:t>
            </w:r>
          </w:p>
          <w:p w:rsidR="00CE794A" w:rsidRPr="008A0C2D" w:rsidRDefault="00CE794A" w:rsidP="000A0B82">
            <w:pPr>
              <w:rPr>
                <w:rFonts w:ascii="Merriweather" w:hAnsi="Merriweather"/>
                <w:b w:val="0"/>
                <w:lang w:val="cs-CZ"/>
              </w:rPr>
            </w:pPr>
          </w:p>
        </w:tc>
        <w:tc>
          <w:tcPr>
            <w:tcW w:w="5029" w:type="dxa"/>
            <w:tcBorders>
              <w:left w:val="single" w:sz="4" w:space="0" w:color="auto"/>
            </w:tcBorders>
          </w:tcPr>
          <w:p w:rsidR="005815DA" w:rsidRPr="0090781F" w:rsidRDefault="005815DA" w:rsidP="00822E61">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„Již v období přípravném, ale zvláště zřetelně pak také ve fázi vypuzovací lze</w:t>
            </w:r>
            <w:r w:rsidR="00822E61" w:rsidRPr="0090781F">
              <w:rPr>
                <w:rFonts w:ascii="Merriweather" w:hAnsi="Merriweather"/>
                <w:lang w:val="cs-CZ"/>
              </w:rPr>
              <w:t xml:space="preserve"> spatřit, jak se děloha během kontrakce zakulacuje a vystupuje výrazněji nad úroveň břišní stěny (,klene se‘).</w:t>
            </w:r>
          </w:p>
          <w:p w:rsidR="00822E61" w:rsidRPr="0090781F" w:rsidRDefault="00822E61" w:rsidP="00822E61">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5F3F82" w:rsidRDefault="005F3F82" w:rsidP="00822E61">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822E61" w:rsidRPr="0090781F" w:rsidRDefault="00822E61" w:rsidP="00822E61">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Tento jev částečně souvisí s tím, že při kontrakci se děloha svým tvarem v</w:t>
            </w:r>
            <w:r w:rsidR="000D4684">
              <w:rPr>
                <w:rFonts w:ascii="Merriweather" w:hAnsi="Merriweather"/>
                <w:lang w:val="cs-CZ"/>
              </w:rPr>
              <w:t xml:space="preserve"> </w:t>
            </w:r>
            <w:r w:rsidRPr="0090781F">
              <w:rPr>
                <w:rFonts w:ascii="Merriweather" w:hAnsi="Merriweather"/>
                <w:lang w:val="cs-CZ"/>
              </w:rPr>
              <w:t xml:space="preserve">podstatě blíží kouli, částečně s tím, že </w:t>
            </w:r>
            <w:r w:rsidR="00961F9E" w:rsidRPr="0090781F">
              <w:rPr>
                <w:rFonts w:ascii="Merriweather" w:hAnsi="Merriweather"/>
                <w:lang w:val="cs-CZ"/>
              </w:rPr>
              <w:t>jelikož během kontrakce tuhne, zdvíhá se z postranních partií břišní dutiny a přiléhá k bederním obratlům.</w:t>
            </w:r>
          </w:p>
          <w:p w:rsidR="00961F9E" w:rsidRPr="0090781F" w:rsidRDefault="00961F9E" w:rsidP="00822E61">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CE794A" w:rsidRDefault="00CE794A" w:rsidP="00961F9E">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CE794A" w:rsidRDefault="00CE794A" w:rsidP="00961F9E">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961F9E" w:rsidRPr="0090781F" w:rsidRDefault="00961F9E" w:rsidP="00961F9E">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Když znovu ochabne, klesne i její obsah zpátky do hlubších částí břišní dutiny.“ </w:t>
            </w:r>
          </w:p>
        </w:tc>
      </w:tr>
      <w:tr w:rsidR="006E471F"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6E471F" w:rsidRPr="008A0C2D" w:rsidRDefault="006E471F" w:rsidP="00B63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Merriweather" w:hAnsi="Merriweather" w:cs="Merriweather"/>
                <w:b w:val="0"/>
                <w:color w:val="000000"/>
              </w:rPr>
            </w:pPr>
            <w:r w:rsidRPr="008A0C2D">
              <w:rPr>
                <w:rFonts w:ascii="Merriweather" w:hAnsi="Merriweather" w:cs="Merriweather"/>
                <w:b w:val="0"/>
                <w:color w:val="000000"/>
              </w:rPr>
              <w:t xml:space="preserve">„Sind sie (die Wehen) kräftig und wirksam, </w:t>
            </w:r>
            <w:r w:rsidRPr="008A0C2D">
              <w:rPr>
                <w:rFonts w:ascii="Merriweather" w:hAnsi="Merriweather" w:cs="Merriweather"/>
                <w:b w:val="0"/>
                <w:color w:val="000000"/>
              </w:rPr>
              <w:lastRenderedPageBreak/>
              <w:t>so hat man nichts anzuordnen.“</w:t>
            </w:r>
          </w:p>
        </w:tc>
        <w:tc>
          <w:tcPr>
            <w:tcW w:w="5029" w:type="dxa"/>
            <w:tcBorders>
              <w:left w:val="single" w:sz="4" w:space="0" w:color="auto"/>
            </w:tcBorders>
          </w:tcPr>
          <w:p w:rsidR="00961F9E" w:rsidRPr="0090781F" w:rsidRDefault="00961F9E" w:rsidP="00F10201">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lastRenderedPageBreak/>
              <w:t>„Jsou-li (kontrakce) silné a účinné, není třeba ni</w:t>
            </w:r>
            <w:r w:rsidR="00F10201">
              <w:rPr>
                <w:rFonts w:ascii="Merriweather" w:hAnsi="Merriweather"/>
                <w:lang w:val="cs-CZ"/>
              </w:rPr>
              <w:t>c řídit</w:t>
            </w:r>
            <w:r w:rsidR="006308A2" w:rsidRPr="0090781F">
              <w:rPr>
                <w:rFonts w:ascii="Merriweather" w:hAnsi="Merriweather"/>
                <w:lang w:val="cs-CZ"/>
              </w:rPr>
              <w:t>.“</w:t>
            </w:r>
          </w:p>
        </w:tc>
      </w:tr>
      <w:tr w:rsidR="006E471F"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CE794A" w:rsidRPr="008A0C2D" w:rsidRDefault="006E471F" w:rsidP="00CE794A">
            <w:pPr>
              <w:rPr>
                <w:rFonts w:ascii="Merriweather" w:hAnsi="Merriweather"/>
                <w:b w:val="0"/>
                <w:lang w:val="cs-CZ"/>
              </w:rPr>
            </w:pPr>
            <w:r w:rsidRPr="008A0C2D">
              <w:rPr>
                <w:rFonts w:ascii="Merriweather" w:hAnsi="Merriweather"/>
                <w:b w:val="0"/>
                <w:lang w:val="cs-CZ"/>
              </w:rPr>
              <w:t>„Jegliches Betas</w:t>
            </w:r>
            <w:r w:rsidR="00CE794A" w:rsidRPr="008A0C2D">
              <w:rPr>
                <w:rFonts w:ascii="Merriweather" w:hAnsi="Merriweather"/>
                <w:b w:val="0"/>
                <w:lang w:val="cs-CZ"/>
              </w:rPr>
              <w:t>ten des Uterus ist unstatthaft.</w:t>
            </w:r>
          </w:p>
          <w:p w:rsidR="00CE794A" w:rsidRPr="008A0C2D" w:rsidRDefault="00CE794A" w:rsidP="00CE794A">
            <w:pPr>
              <w:rPr>
                <w:rFonts w:ascii="Merriweather" w:hAnsi="Merriweather"/>
                <w:b w:val="0"/>
                <w:lang w:val="cs-CZ"/>
              </w:rPr>
            </w:pPr>
          </w:p>
          <w:p w:rsidR="00CE794A" w:rsidRPr="008A0C2D" w:rsidRDefault="006E471F" w:rsidP="00CE794A">
            <w:pPr>
              <w:rPr>
                <w:rFonts w:ascii="Merriweather" w:hAnsi="Merriweather"/>
                <w:b w:val="0"/>
                <w:lang w:val="cs-CZ"/>
              </w:rPr>
            </w:pPr>
            <w:r w:rsidRPr="008A0C2D">
              <w:rPr>
                <w:rFonts w:ascii="Merriweather" w:hAnsi="Merriweather"/>
                <w:b w:val="0"/>
                <w:lang w:val="cs-CZ"/>
              </w:rPr>
              <w:t>Eine zur unrechten Zeit hervorgebrachte Wehe ändert den normalen Austrittstypus und nötigt dann zu weiter Manipulationen.</w:t>
            </w:r>
          </w:p>
          <w:p w:rsidR="00CE794A" w:rsidRPr="008A0C2D" w:rsidRDefault="00CE794A" w:rsidP="00CE794A">
            <w:pPr>
              <w:rPr>
                <w:rFonts w:ascii="Merriweather" w:hAnsi="Merriweather"/>
                <w:b w:val="0"/>
                <w:lang w:val="cs-CZ"/>
              </w:rPr>
            </w:pPr>
          </w:p>
          <w:p w:rsidR="006E471F" w:rsidRPr="008A0C2D" w:rsidRDefault="006E471F" w:rsidP="00CE794A">
            <w:pPr>
              <w:rPr>
                <w:rFonts w:ascii="Merriweather" w:hAnsi="Merriweather"/>
                <w:b w:val="0"/>
                <w:lang w:val="cs-CZ"/>
              </w:rPr>
            </w:pPr>
            <w:r w:rsidRPr="008A0C2D">
              <w:rPr>
                <w:rFonts w:ascii="Merriweather" w:hAnsi="Merriweather"/>
                <w:b w:val="0"/>
                <w:lang w:val="cs-CZ"/>
              </w:rPr>
              <w:t xml:space="preserve">Der Blutverlust ist durchschnittlich kleiner, je mehr man sich gehütet hat, </w:t>
            </w:r>
            <w:proofErr w:type="spellStart"/>
            <w:r w:rsidRPr="008A0C2D">
              <w:rPr>
                <w:rFonts w:ascii="Merriweather" w:hAnsi="Merriweather"/>
                <w:b w:val="0"/>
                <w:lang w:val="cs-CZ"/>
              </w:rPr>
              <w:t>die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Gebärmutter</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zu</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betasten</w:t>
            </w:r>
            <w:proofErr w:type="spellEnd"/>
            <w:r w:rsidRPr="008A0C2D">
              <w:rPr>
                <w:rFonts w:ascii="Merriweather" w:hAnsi="Merriweather"/>
                <w:b w:val="0"/>
                <w:lang w:val="cs-CZ"/>
              </w:rPr>
              <w:t>.“</w:t>
            </w:r>
          </w:p>
          <w:p w:rsidR="00CE794A" w:rsidRPr="008A0C2D" w:rsidRDefault="00CE794A" w:rsidP="00CE794A">
            <w:pPr>
              <w:rPr>
                <w:rFonts w:ascii="Merriweather" w:hAnsi="Merriweather" w:cs="Merriweather"/>
                <w:b w:val="0"/>
                <w:color w:val="000000"/>
              </w:rPr>
            </w:pPr>
          </w:p>
        </w:tc>
        <w:tc>
          <w:tcPr>
            <w:tcW w:w="5029" w:type="dxa"/>
            <w:tcBorders>
              <w:left w:val="single" w:sz="4" w:space="0" w:color="auto"/>
            </w:tcBorders>
          </w:tcPr>
          <w:p w:rsidR="006308A2" w:rsidRPr="0090781F" w:rsidRDefault="006308A2" w:rsidP="00F10201">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„Jakékoli </w:t>
            </w:r>
            <w:r w:rsidR="00F10201">
              <w:rPr>
                <w:rFonts w:ascii="Merriweather" w:hAnsi="Merriweather"/>
                <w:lang w:val="cs-CZ"/>
              </w:rPr>
              <w:t>osah</w:t>
            </w:r>
            <w:r w:rsidRPr="0090781F">
              <w:rPr>
                <w:rFonts w:ascii="Merriweather" w:hAnsi="Merriweather"/>
                <w:lang w:val="cs-CZ"/>
              </w:rPr>
              <w:t>ávání dělohy je nepřípustné.</w:t>
            </w:r>
          </w:p>
          <w:p w:rsidR="00CE794A" w:rsidRDefault="00CE794A" w:rsidP="00B63E8B">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CE794A" w:rsidRDefault="00CE794A" w:rsidP="00B63E8B">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6308A2" w:rsidRPr="0090781F" w:rsidRDefault="006308A2" w:rsidP="00B63E8B">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Kontrakce vyvolaná v nepravý čas mění normální způsob průchodu a vyžaduje si pak dalších manipulací.</w:t>
            </w:r>
          </w:p>
          <w:p w:rsidR="00CE794A" w:rsidRDefault="00CE794A" w:rsidP="00F10201">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p w:rsidR="006308A2" w:rsidRPr="0090781F" w:rsidRDefault="006308A2" w:rsidP="00F10201">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Krevní ztráta je v průměru tím menší, čím více se člověk zdrží </w:t>
            </w:r>
            <w:r w:rsidR="00F10201">
              <w:rPr>
                <w:rFonts w:ascii="Merriweather" w:hAnsi="Merriweather"/>
                <w:lang w:val="cs-CZ"/>
              </w:rPr>
              <w:t>osahávání</w:t>
            </w:r>
            <w:r w:rsidRPr="0090781F">
              <w:rPr>
                <w:rFonts w:ascii="Merriweather" w:hAnsi="Merriweather"/>
                <w:lang w:val="cs-CZ"/>
              </w:rPr>
              <w:t xml:space="preserve"> děloh</w:t>
            </w:r>
            <w:r w:rsidR="00F10201">
              <w:rPr>
                <w:rFonts w:ascii="Merriweather" w:hAnsi="Merriweather"/>
                <w:lang w:val="cs-CZ"/>
              </w:rPr>
              <w:t>y</w:t>
            </w:r>
            <w:r w:rsidRPr="0090781F">
              <w:rPr>
                <w:rFonts w:ascii="Merriweather" w:hAnsi="Merriweather"/>
                <w:lang w:val="cs-CZ"/>
              </w:rPr>
              <w:t>.“</w:t>
            </w:r>
          </w:p>
        </w:tc>
      </w:tr>
      <w:tr w:rsidR="006E471F"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6E471F" w:rsidRPr="008A0C2D" w:rsidRDefault="006E471F" w:rsidP="00CE794A">
            <w:pPr>
              <w:rPr>
                <w:rFonts w:ascii="Merriweather" w:hAnsi="Merriweather" w:cs="Merriweather"/>
                <w:b w:val="0"/>
                <w:color w:val="000000"/>
              </w:rPr>
            </w:pPr>
            <w:r w:rsidRPr="008A0C2D">
              <w:rPr>
                <w:rFonts w:ascii="Merriweather" w:hAnsi="Merriweather"/>
                <w:b w:val="0"/>
                <w:lang w:val="cs-CZ"/>
              </w:rPr>
              <w:t xml:space="preserve">„Besorgen die Wehen allein, ohne jeden künstlichen Eingriff die Austreibung des Kindes, so zieht sich dabei die Gebärmutter so energisch zusammen, dass sie nur in der Mitte zwischen </w:t>
            </w:r>
            <w:proofErr w:type="spellStart"/>
            <w:r w:rsidRPr="008A0C2D">
              <w:rPr>
                <w:rFonts w:ascii="Merriweather" w:hAnsi="Merriweather"/>
                <w:b w:val="0"/>
                <w:lang w:val="cs-CZ"/>
              </w:rPr>
              <w:t>Nabel</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und</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Symphyse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steht</w:t>
            </w:r>
            <w:proofErr w:type="spellEnd"/>
            <w:r w:rsidRPr="008A0C2D">
              <w:rPr>
                <w:rFonts w:ascii="Merriweather" w:hAnsi="Merriweather"/>
                <w:b w:val="0"/>
                <w:lang w:val="cs-CZ"/>
              </w:rPr>
              <w:t>.“</w:t>
            </w:r>
          </w:p>
        </w:tc>
        <w:tc>
          <w:tcPr>
            <w:tcW w:w="5029" w:type="dxa"/>
            <w:tcBorders>
              <w:left w:val="single" w:sz="4" w:space="0" w:color="auto"/>
            </w:tcBorders>
          </w:tcPr>
          <w:p w:rsidR="006308A2" w:rsidRDefault="00FC1E57" w:rsidP="00F10201">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„Zajišťují</w:t>
            </w:r>
            <w:r w:rsidR="006308A2" w:rsidRPr="0090781F">
              <w:rPr>
                <w:rFonts w:ascii="Merriweather" w:hAnsi="Merriweather"/>
                <w:lang w:val="cs-CZ"/>
              </w:rPr>
              <w:t xml:space="preserve">-li vypuzování dítěte </w:t>
            </w:r>
            <w:r w:rsidRPr="0090781F">
              <w:rPr>
                <w:rFonts w:ascii="Merriweather" w:hAnsi="Merriweather"/>
                <w:lang w:val="cs-CZ"/>
              </w:rPr>
              <w:t xml:space="preserve">pouze </w:t>
            </w:r>
            <w:r w:rsidR="006308A2" w:rsidRPr="0090781F">
              <w:rPr>
                <w:rFonts w:ascii="Merriweather" w:hAnsi="Merriweather"/>
                <w:lang w:val="cs-CZ"/>
              </w:rPr>
              <w:t xml:space="preserve">kontrakce, bez jakéhokoli umělého zásahu, pak </w:t>
            </w:r>
            <w:r w:rsidRPr="0090781F">
              <w:rPr>
                <w:rFonts w:ascii="Merriweather" w:hAnsi="Merriweather"/>
                <w:lang w:val="cs-CZ"/>
              </w:rPr>
              <w:t>se děloha natolik energicky</w:t>
            </w:r>
            <w:r w:rsidR="00F10201">
              <w:rPr>
                <w:rFonts w:ascii="Merriweather" w:hAnsi="Merriweather"/>
                <w:lang w:val="cs-CZ"/>
              </w:rPr>
              <w:t xml:space="preserve"> stáhne</w:t>
            </w:r>
            <w:r w:rsidRPr="0090781F">
              <w:rPr>
                <w:rFonts w:ascii="Merriweather" w:hAnsi="Merriweather"/>
                <w:lang w:val="cs-CZ"/>
              </w:rPr>
              <w:t xml:space="preserve">, že se </w:t>
            </w:r>
            <w:r w:rsidR="00F10201">
              <w:rPr>
                <w:rFonts w:ascii="Merriweather" w:hAnsi="Merriweather"/>
                <w:lang w:val="cs-CZ"/>
              </w:rPr>
              <w:t>dostane</w:t>
            </w:r>
            <w:r w:rsidRPr="0090781F">
              <w:rPr>
                <w:rFonts w:ascii="Merriweather" w:hAnsi="Merriweather"/>
                <w:lang w:val="cs-CZ"/>
              </w:rPr>
              <w:t xml:space="preserve"> přímo </w:t>
            </w:r>
            <w:r w:rsidR="00F10201">
              <w:rPr>
                <w:rFonts w:ascii="Merriweather" w:hAnsi="Merriweather"/>
                <w:lang w:val="cs-CZ"/>
              </w:rPr>
              <w:t>do</w:t>
            </w:r>
            <w:r w:rsidRPr="0090781F">
              <w:rPr>
                <w:rFonts w:ascii="Merriweather" w:hAnsi="Merriweather"/>
                <w:lang w:val="cs-CZ"/>
              </w:rPr>
              <w:t>prostřed mezi pup</w:t>
            </w:r>
            <w:r w:rsidR="00F10201">
              <w:rPr>
                <w:rFonts w:ascii="Merriweather" w:hAnsi="Merriweather"/>
                <w:lang w:val="cs-CZ"/>
              </w:rPr>
              <w:t>ek</w:t>
            </w:r>
            <w:r w:rsidRPr="0090781F">
              <w:rPr>
                <w:rFonts w:ascii="Merriweather" w:hAnsi="Merriweather"/>
                <w:lang w:val="cs-CZ"/>
              </w:rPr>
              <w:t xml:space="preserve"> a sponu stydkou.“</w:t>
            </w:r>
          </w:p>
          <w:p w:rsidR="00CE794A" w:rsidRPr="0090781F" w:rsidRDefault="00CE794A" w:rsidP="00F10201">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tc>
      </w:tr>
      <w:tr w:rsidR="006E471F"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6E471F" w:rsidRPr="008A0C2D" w:rsidRDefault="006E471F" w:rsidP="00CE794A">
            <w:pPr>
              <w:rPr>
                <w:rFonts w:ascii="Merriweather" w:hAnsi="Merriweather"/>
                <w:b w:val="0"/>
                <w:lang w:val="cs-CZ"/>
              </w:rPr>
            </w:pPr>
            <w:r w:rsidRPr="008A0C2D">
              <w:rPr>
                <w:rFonts w:ascii="Merriweather" w:hAnsi="Merriweather"/>
                <w:b w:val="0"/>
                <w:lang w:val="cs-CZ"/>
              </w:rPr>
              <w:t xml:space="preserve">„Verlauf und Behandlung der Geburten werden ganz wesentlich durch drei Verhältnisse beherrscht, </w:t>
            </w:r>
            <w:proofErr w:type="spellStart"/>
            <w:r w:rsidRPr="008A0C2D">
              <w:rPr>
                <w:rFonts w:ascii="Merriweather" w:hAnsi="Merriweather"/>
                <w:b w:val="0"/>
                <w:lang w:val="cs-CZ"/>
              </w:rPr>
              <w:t>nämlich</w:t>
            </w:r>
            <w:proofErr w:type="spellEnd"/>
            <w:r w:rsidRPr="008A0C2D">
              <w:rPr>
                <w:rFonts w:ascii="Merriweather" w:hAnsi="Merriweather"/>
                <w:b w:val="0"/>
                <w:lang w:val="cs-CZ"/>
              </w:rPr>
              <w:t xml:space="preserve"> die </w:t>
            </w:r>
            <w:proofErr w:type="spellStart"/>
            <w:r w:rsidRPr="008A0C2D">
              <w:rPr>
                <w:rFonts w:ascii="Merriweather" w:hAnsi="Merriweather"/>
                <w:b w:val="0"/>
                <w:lang w:val="cs-CZ"/>
              </w:rPr>
              <w:t>Wehentätigkeit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die</w:t>
            </w:r>
            <w:proofErr w:type="spellEnd"/>
            <w:r w:rsidRPr="008A0C2D">
              <w:rPr>
                <w:rFonts w:ascii="Merriweather" w:hAnsi="Merriweather"/>
                <w:b w:val="0"/>
                <w:lang w:val="cs-CZ"/>
              </w:rPr>
              <w:t xml:space="preserve"> baldige Eröffnung des Muttermundes </w:t>
            </w:r>
            <w:proofErr w:type="spellStart"/>
            <w:r w:rsidRPr="008A0C2D">
              <w:rPr>
                <w:rFonts w:ascii="Merriweather" w:hAnsi="Merriweather"/>
                <w:b w:val="0"/>
                <w:lang w:val="cs-CZ"/>
              </w:rPr>
              <w:t>und</w:t>
            </w:r>
            <w:proofErr w:type="spellEnd"/>
            <w:r w:rsidRPr="008A0C2D">
              <w:rPr>
                <w:rFonts w:ascii="Merriweather" w:hAnsi="Merriweather"/>
                <w:b w:val="0"/>
                <w:lang w:val="cs-CZ"/>
              </w:rPr>
              <w:t xml:space="preserve"> das </w:t>
            </w:r>
            <w:proofErr w:type="spellStart"/>
            <w:r w:rsidRPr="008A0C2D">
              <w:rPr>
                <w:rFonts w:ascii="Merriweather" w:hAnsi="Merriweather"/>
                <w:b w:val="0"/>
                <w:lang w:val="cs-CZ"/>
              </w:rPr>
              <w:t>Fehlen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eines</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räumlichen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Missverhältnisses</w:t>
            </w:r>
            <w:proofErr w:type="spellEnd"/>
            <w:r w:rsidRPr="008A0C2D">
              <w:rPr>
                <w:rFonts w:ascii="Merriweather" w:hAnsi="Merriweather"/>
                <w:b w:val="0"/>
                <w:lang w:val="cs-CZ"/>
              </w:rPr>
              <w:t>.</w:t>
            </w:r>
          </w:p>
          <w:p w:rsidR="00CE794A" w:rsidRPr="008A0C2D" w:rsidRDefault="00CE794A" w:rsidP="00CE794A">
            <w:pPr>
              <w:rPr>
                <w:rFonts w:ascii="Merriweather" w:hAnsi="Merriweather" w:cs="Merriweather"/>
                <w:b w:val="0"/>
                <w:color w:val="000000"/>
              </w:rPr>
            </w:pPr>
          </w:p>
        </w:tc>
        <w:tc>
          <w:tcPr>
            <w:tcW w:w="5029" w:type="dxa"/>
            <w:tcBorders>
              <w:left w:val="single" w:sz="4" w:space="0" w:color="auto"/>
            </w:tcBorders>
          </w:tcPr>
          <w:p w:rsidR="00FC1E57" w:rsidRPr="0090781F" w:rsidRDefault="00FC1E57" w:rsidP="00CE794A">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w:t>
            </w:r>
            <w:r w:rsidR="00F10201">
              <w:rPr>
                <w:rFonts w:ascii="Merriweather" w:hAnsi="Merriweather"/>
                <w:lang w:val="cs-CZ"/>
              </w:rPr>
              <w:t>P</w:t>
            </w:r>
            <w:r w:rsidR="00D8710A" w:rsidRPr="0090781F">
              <w:rPr>
                <w:rFonts w:ascii="Merriweather" w:hAnsi="Merriweather"/>
                <w:lang w:val="cs-CZ"/>
              </w:rPr>
              <w:t>r</w:t>
            </w:r>
            <w:r w:rsidRPr="0090781F">
              <w:rPr>
                <w:rFonts w:ascii="Merriweather" w:hAnsi="Merriweather"/>
                <w:lang w:val="cs-CZ"/>
              </w:rPr>
              <w:t>ůběh a p</w:t>
            </w:r>
            <w:r w:rsidR="00F10201">
              <w:rPr>
                <w:rFonts w:ascii="Merriweather" w:hAnsi="Merriweather"/>
                <w:lang w:val="cs-CZ"/>
              </w:rPr>
              <w:t>orodu a potřebná péče se zásadně odvíjí od tří bodů</w:t>
            </w:r>
            <w:r w:rsidRPr="0090781F">
              <w:rPr>
                <w:rFonts w:ascii="Merriweather" w:hAnsi="Merriweather"/>
                <w:lang w:val="cs-CZ"/>
              </w:rPr>
              <w:t>,</w:t>
            </w:r>
            <w:r w:rsidR="00CE794A">
              <w:rPr>
                <w:rFonts w:ascii="Merriweather" w:hAnsi="Merriweather"/>
                <w:lang w:val="cs-CZ"/>
              </w:rPr>
              <w:t xml:space="preserve"> </w:t>
            </w:r>
            <w:r w:rsidRPr="0090781F">
              <w:rPr>
                <w:rFonts w:ascii="Merriweather" w:hAnsi="Merriweather"/>
                <w:lang w:val="cs-CZ"/>
              </w:rPr>
              <w:t>a to děložní činnost</w:t>
            </w:r>
            <w:r w:rsidR="00F10201">
              <w:rPr>
                <w:rFonts w:ascii="Merriweather" w:hAnsi="Merriweather"/>
                <w:lang w:val="cs-CZ"/>
              </w:rPr>
              <w:t>i</w:t>
            </w:r>
            <w:r w:rsidRPr="0090781F">
              <w:rPr>
                <w:rFonts w:ascii="Merriweather" w:hAnsi="Merriweather"/>
                <w:lang w:val="cs-CZ"/>
              </w:rPr>
              <w:t>,</w:t>
            </w:r>
            <w:r w:rsidR="00CE794A">
              <w:rPr>
                <w:rFonts w:ascii="Merriweather" w:hAnsi="Merriweather"/>
                <w:lang w:val="cs-CZ"/>
              </w:rPr>
              <w:t xml:space="preserve"> </w:t>
            </w:r>
            <w:r w:rsidR="00D8710A" w:rsidRPr="0090781F">
              <w:rPr>
                <w:rFonts w:ascii="Merriweather" w:hAnsi="Merriweather"/>
                <w:lang w:val="cs-CZ"/>
              </w:rPr>
              <w:t>včasné</w:t>
            </w:r>
            <w:r w:rsidR="00F10201">
              <w:rPr>
                <w:rFonts w:ascii="Merriweather" w:hAnsi="Merriweather"/>
                <w:lang w:val="cs-CZ"/>
              </w:rPr>
              <w:t>ho</w:t>
            </w:r>
            <w:r w:rsidRPr="0090781F">
              <w:rPr>
                <w:rFonts w:ascii="Merriweather" w:hAnsi="Merriweather"/>
                <w:lang w:val="cs-CZ"/>
              </w:rPr>
              <w:t xml:space="preserve"> otevírání branky a </w:t>
            </w:r>
            <w:r w:rsidR="00D8710A" w:rsidRPr="0090781F">
              <w:rPr>
                <w:rFonts w:ascii="Merriweather" w:hAnsi="Merriweather"/>
                <w:lang w:val="cs-CZ"/>
              </w:rPr>
              <w:t>neexistence prostorového nepoměru.“</w:t>
            </w:r>
          </w:p>
        </w:tc>
      </w:tr>
      <w:tr w:rsidR="006E471F"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6E471F" w:rsidRPr="008A0C2D" w:rsidRDefault="006E471F" w:rsidP="00CE794A">
            <w:pPr>
              <w:rPr>
                <w:rFonts w:ascii="Merriweather" w:hAnsi="Merriweather" w:cs="Merriweather"/>
                <w:b w:val="0"/>
                <w:color w:val="000000"/>
              </w:rPr>
            </w:pPr>
            <w:r w:rsidRPr="008A0C2D">
              <w:rPr>
                <w:rFonts w:ascii="Merriweather" w:hAnsi="Merriweather"/>
                <w:b w:val="0"/>
                <w:lang w:val="cs-CZ"/>
              </w:rPr>
              <w:t xml:space="preserve">„Die runden Mutterbänder (Ligamenta rotunda), sind wahre Verlängerungen der </w:t>
            </w:r>
            <w:proofErr w:type="spellStart"/>
            <w:r w:rsidRPr="008A0C2D">
              <w:rPr>
                <w:rFonts w:ascii="Merriweather" w:hAnsi="Merriweather"/>
                <w:b w:val="0"/>
                <w:lang w:val="cs-CZ"/>
              </w:rPr>
              <w:t>Gebärmuttersubtstanz</w:t>
            </w:r>
            <w:proofErr w:type="spellEnd"/>
            <w:r w:rsidRPr="008A0C2D">
              <w:rPr>
                <w:rFonts w:ascii="Merriweather" w:hAnsi="Merriweather"/>
                <w:b w:val="0"/>
                <w:lang w:val="cs-CZ"/>
              </w:rPr>
              <w:t>, welche von den Seiten des Grundes als rundliche in den breiten Mutterbändern eingeschlossene Stränge abgehen und durch den Leistenkanal zur äußeren Schamgegend verlaufen, wo sie sich im Gewebe der großen Schamlippe verlieren.“</w:t>
            </w:r>
          </w:p>
        </w:tc>
        <w:tc>
          <w:tcPr>
            <w:tcW w:w="5029" w:type="dxa"/>
            <w:tcBorders>
              <w:left w:val="single" w:sz="4" w:space="0" w:color="auto"/>
            </w:tcBorders>
          </w:tcPr>
          <w:p w:rsidR="00D8710A" w:rsidRPr="0090781F" w:rsidRDefault="00D8710A" w:rsidP="0024380C">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„Okrouhlé vazy děložní (</w:t>
            </w:r>
            <w:proofErr w:type="spellStart"/>
            <w:r w:rsidRPr="0090781F">
              <w:rPr>
                <w:rFonts w:ascii="Merriweather" w:hAnsi="Merriweather"/>
                <w:lang w:val="cs-CZ"/>
              </w:rPr>
              <w:t>ligamenta</w:t>
            </w:r>
            <w:proofErr w:type="spellEnd"/>
            <w:r w:rsidRPr="0090781F">
              <w:rPr>
                <w:rFonts w:ascii="Merriweather" w:hAnsi="Merriweather"/>
                <w:lang w:val="cs-CZ"/>
              </w:rPr>
              <w:t xml:space="preserve"> rotunda</w:t>
            </w:r>
            <w:r w:rsidR="006374BE" w:rsidRPr="0090781F">
              <w:rPr>
                <w:rFonts w:ascii="Merriweather" w:hAnsi="Merriweather"/>
                <w:lang w:val="cs-CZ"/>
              </w:rPr>
              <w:t xml:space="preserve">) jsou ve skutečnosti prodloužením samotné dělohy a jako takové vycházejí </w:t>
            </w:r>
            <w:r w:rsidR="0024380C" w:rsidRPr="0090781F">
              <w:rPr>
                <w:rFonts w:ascii="Merriweather" w:hAnsi="Merriweather"/>
                <w:lang w:val="cs-CZ"/>
              </w:rPr>
              <w:t xml:space="preserve">po stranách z pánevního dna </w:t>
            </w:r>
            <w:r w:rsidR="006374BE" w:rsidRPr="0090781F">
              <w:rPr>
                <w:rFonts w:ascii="Merriweather" w:hAnsi="Merriweather"/>
                <w:lang w:val="cs-CZ"/>
              </w:rPr>
              <w:t xml:space="preserve">coby kulaté provazce </w:t>
            </w:r>
            <w:r w:rsidR="0024380C" w:rsidRPr="0090781F">
              <w:rPr>
                <w:rFonts w:ascii="Merriweather" w:hAnsi="Merriweather"/>
                <w:lang w:val="cs-CZ"/>
              </w:rPr>
              <w:t xml:space="preserve">schované v širokém vazivu děložním a vedou </w:t>
            </w:r>
            <w:r w:rsidR="00C43513" w:rsidRPr="0090781F">
              <w:rPr>
                <w:rFonts w:ascii="Merriweather" w:hAnsi="Merriweather"/>
                <w:lang w:val="cs-CZ"/>
              </w:rPr>
              <w:t xml:space="preserve">tříselným kanálem až k vnějšku </w:t>
            </w:r>
            <w:r w:rsidR="00CE794A" w:rsidRPr="0090781F">
              <w:rPr>
                <w:rFonts w:ascii="Merriweather" w:hAnsi="Merriweather"/>
                <w:lang w:val="cs-CZ"/>
              </w:rPr>
              <w:t>ohanbí</w:t>
            </w:r>
            <w:r w:rsidR="00C43513" w:rsidRPr="0090781F">
              <w:rPr>
                <w:rFonts w:ascii="Merriweather" w:hAnsi="Merriweather"/>
                <w:lang w:val="cs-CZ"/>
              </w:rPr>
              <w:t>, kde se ztrácejí v tkáni velkých stydkých pysků.“</w:t>
            </w:r>
            <w:r w:rsidR="0024380C" w:rsidRPr="0090781F">
              <w:rPr>
                <w:rFonts w:ascii="Merriweather" w:hAnsi="Merriweather"/>
                <w:lang w:val="cs-CZ"/>
              </w:rPr>
              <w:t xml:space="preserve"> </w:t>
            </w:r>
          </w:p>
        </w:tc>
      </w:tr>
      <w:tr w:rsidR="006E471F"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6E471F" w:rsidRPr="008A0C2D" w:rsidRDefault="006E471F" w:rsidP="00B63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Merriweather" w:hAnsi="Merriweather" w:cs="Merriweather"/>
                <w:b w:val="0"/>
                <w:color w:val="000000"/>
              </w:rPr>
            </w:pPr>
            <w:r w:rsidRPr="008A0C2D">
              <w:rPr>
                <w:rFonts w:ascii="Merriweather" w:hAnsi="Merriweather" w:cs="Merriweather"/>
                <w:b w:val="0"/>
                <w:noProof/>
                <w:color w:val="000000"/>
                <w:lang w:val="cs-CZ" w:eastAsia="cs-CZ"/>
              </w:rPr>
              <w:lastRenderedPageBreak/>
              <w:drawing>
                <wp:inline distT="0" distB="0" distL="0" distR="0" wp14:anchorId="0BFB1ACF" wp14:editId="3B402AE6">
                  <wp:extent cx="2059728" cy="3773129"/>
                  <wp:effectExtent l="0" t="0" r="0" b="1206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623" cy="3774769"/>
                          </a:xfrm>
                          <a:prstGeom prst="rect">
                            <a:avLst/>
                          </a:prstGeom>
                          <a:noFill/>
                          <a:ln>
                            <a:noFill/>
                          </a:ln>
                        </pic:spPr>
                      </pic:pic>
                    </a:graphicData>
                  </a:graphic>
                </wp:inline>
              </w:drawing>
            </w:r>
          </w:p>
        </w:tc>
        <w:tc>
          <w:tcPr>
            <w:tcW w:w="5029" w:type="dxa"/>
            <w:tcBorders>
              <w:left w:val="single" w:sz="4" w:space="0" w:color="auto"/>
            </w:tcBorders>
          </w:tcPr>
          <w:p w:rsidR="006E471F" w:rsidRPr="0090781F" w:rsidRDefault="001B4175" w:rsidP="00C97C9C">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„Otázku automatického fungování dělohy </w:t>
            </w:r>
            <w:r w:rsidR="00C43513" w:rsidRPr="0090781F">
              <w:rPr>
                <w:rFonts w:ascii="Merriweather" w:hAnsi="Merriweather"/>
                <w:lang w:val="cs-CZ"/>
              </w:rPr>
              <w:t>lze zodpovědět tím, že děloha by mo</w:t>
            </w:r>
            <w:r w:rsidR="00F10201">
              <w:rPr>
                <w:rFonts w:ascii="Merriweather" w:hAnsi="Merriweather"/>
                <w:lang w:val="cs-CZ"/>
              </w:rPr>
              <w:t>h</w:t>
            </w:r>
            <w:r w:rsidR="00C43513" w:rsidRPr="0090781F">
              <w:rPr>
                <w:rFonts w:ascii="Merriweather" w:hAnsi="Merriweather"/>
                <w:lang w:val="cs-CZ"/>
              </w:rPr>
              <w:t xml:space="preserve">la být neuromuskulárního původu. Její lokalizace není </w:t>
            </w:r>
            <w:r w:rsidR="006F6F32" w:rsidRPr="0090781F">
              <w:rPr>
                <w:rFonts w:ascii="Merriweather" w:hAnsi="Merriweather"/>
                <w:lang w:val="cs-CZ"/>
              </w:rPr>
              <w:t>dána je</w:t>
            </w:r>
            <w:r w:rsidR="00C43513" w:rsidRPr="0090781F">
              <w:rPr>
                <w:rFonts w:ascii="Merriweather" w:hAnsi="Merriweather"/>
                <w:lang w:val="cs-CZ"/>
              </w:rPr>
              <w:t>n velký</w:t>
            </w:r>
            <w:r w:rsidR="00C97C9C">
              <w:rPr>
                <w:rFonts w:ascii="Merriweather" w:hAnsi="Merriweather"/>
                <w:lang w:val="cs-CZ"/>
              </w:rPr>
              <w:t>mi</w:t>
            </w:r>
            <w:r w:rsidR="00C43513" w:rsidRPr="0090781F">
              <w:rPr>
                <w:rFonts w:ascii="Merriweather" w:hAnsi="Merriweather"/>
                <w:lang w:val="cs-CZ"/>
              </w:rPr>
              <w:t xml:space="preserve"> </w:t>
            </w:r>
            <w:proofErr w:type="spellStart"/>
            <w:r w:rsidR="00C43513" w:rsidRPr="0090781F">
              <w:rPr>
                <w:rFonts w:ascii="Merriweather" w:hAnsi="Merriweather"/>
                <w:lang w:val="cs-CZ"/>
              </w:rPr>
              <w:t>Frankenhäuserový</w:t>
            </w:r>
            <w:r w:rsidR="006F6F32" w:rsidRPr="0090781F">
              <w:rPr>
                <w:rFonts w:ascii="Merriweather" w:hAnsi="Merriweather"/>
                <w:lang w:val="cs-CZ"/>
              </w:rPr>
              <w:t>m</w:t>
            </w:r>
            <w:r w:rsidR="00C97C9C">
              <w:rPr>
                <w:rFonts w:ascii="Merriweather" w:hAnsi="Merriweather"/>
                <w:lang w:val="cs-CZ"/>
              </w:rPr>
              <w:t>i</w:t>
            </w:r>
            <w:proofErr w:type="spellEnd"/>
            <w:r w:rsidR="00C43513" w:rsidRPr="0090781F">
              <w:rPr>
                <w:rFonts w:ascii="Merriweather" w:hAnsi="Merriweather"/>
                <w:lang w:val="cs-CZ"/>
              </w:rPr>
              <w:t xml:space="preserve"> cervikální</w:t>
            </w:r>
            <w:r w:rsidR="00C97C9C">
              <w:rPr>
                <w:rFonts w:ascii="Merriweather" w:hAnsi="Merriweather"/>
                <w:lang w:val="cs-CZ"/>
              </w:rPr>
              <w:t>mi</w:t>
            </w:r>
            <w:r w:rsidR="00C43513" w:rsidRPr="0090781F">
              <w:rPr>
                <w:rFonts w:ascii="Merriweather" w:hAnsi="Merriweather"/>
                <w:lang w:val="cs-CZ"/>
              </w:rPr>
              <w:t xml:space="preserve"> gangli</w:t>
            </w:r>
            <w:r w:rsidR="006F6F32" w:rsidRPr="0090781F">
              <w:rPr>
                <w:rFonts w:ascii="Merriweather" w:hAnsi="Merriweather"/>
                <w:lang w:val="cs-CZ"/>
              </w:rPr>
              <w:t>emi</w:t>
            </w:r>
            <w:r w:rsidR="00C43513" w:rsidRPr="0090781F">
              <w:rPr>
                <w:rFonts w:ascii="Merriweather" w:hAnsi="Merriweather"/>
                <w:lang w:val="cs-CZ"/>
              </w:rPr>
              <w:t xml:space="preserve">, které jsou doplněny gangliemi </w:t>
            </w:r>
            <w:proofErr w:type="spellStart"/>
            <w:r w:rsidR="00C43513" w:rsidRPr="0090781F">
              <w:rPr>
                <w:rFonts w:ascii="Merriweather" w:hAnsi="Merriweather"/>
                <w:lang w:val="cs-CZ"/>
              </w:rPr>
              <w:t>paravaginálními</w:t>
            </w:r>
            <w:proofErr w:type="spellEnd"/>
            <w:r w:rsidR="00C43513" w:rsidRPr="0090781F">
              <w:rPr>
                <w:rFonts w:ascii="Merriweather" w:hAnsi="Merriweather"/>
                <w:lang w:val="cs-CZ"/>
              </w:rPr>
              <w:t xml:space="preserve"> </w:t>
            </w:r>
            <w:r w:rsidR="006F6F32" w:rsidRPr="0090781F">
              <w:rPr>
                <w:rFonts w:ascii="Merriweather" w:hAnsi="Merriweather"/>
                <w:lang w:val="cs-CZ"/>
              </w:rPr>
              <w:t>(</w:t>
            </w:r>
            <w:proofErr w:type="spellStart"/>
            <w:r w:rsidR="006F6F32" w:rsidRPr="0090781F">
              <w:rPr>
                <w:rFonts w:ascii="Merriweather" w:hAnsi="Merriweather"/>
                <w:lang w:val="cs-CZ"/>
              </w:rPr>
              <w:t>Knüpfer</w:t>
            </w:r>
            <w:proofErr w:type="spellEnd"/>
            <w:r w:rsidR="006F6F32" w:rsidRPr="0090781F">
              <w:rPr>
                <w:rFonts w:ascii="Merriweather" w:hAnsi="Merriweather"/>
                <w:lang w:val="cs-CZ"/>
              </w:rPr>
              <w:t>) a vaginálními (</w:t>
            </w:r>
            <w:proofErr w:type="spellStart"/>
            <w:r w:rsidR="006F6F32" w:rsidRPr="0090781F">
              <w:rPr>
                <w:rFonts w:ascii="Merriweather" w:hAnsi="Merriweather"/>
                <w:lang w:val="cs-CZ"/>
              </w:rPr>
              <w:t>Dembo</w:t>
            </w:r>
            <w:proofErr w:type="spellEnd"/>
            <w:r w:rsidR="006F6F32" w:rsidRPr="0090781F">
              <w:rPr>
                <w:rFonts w:ascii="Merriweather" w:hAnsi="Merriweather"/>
                <w:lang w:val="cs-CZ"/>
              </w:rPr>
              <w:t xml:space="preserve">), nýbrž také intramurálními a </w:t>
            </w:r>
            <w:proofErr w:type="spellStart"/>
            <w:r w:rsidR="006F6F32" w:rsidRPr="0090781F">
              <w:rPr>
                <w:rFonts w:ascii="Merriweather" w:hAnsi="Merriweather"/>
                <w:lang w:val="cs-CZ"/>
              </w:rPr>
              <w:t>subserozními</w:t>
            </w:r>
            <w:proofErr w:type="spellEnd"/>
            <w:r w:rsidR="006F6F32" w:rsidRPr="0090781F">
              <w:rPr>
                <w:rFonts w:ascii="Merriweather" w:hAnsi="Merriweather"/>
                <w:lang w:val="cs-CZ"/>
              </w:rPr>
              <w:t xml:space="preserve"> zauzleními samotné dělohy (</w:t>
            </w:r>
            <w:proofErr w:type="spellStart"/>
            <w:r w:rsidR="006F6F32" w:rsidRPr="0090781F">
              <w:rPr>
                <w:rFonts w:ascii="Merriweather" w:hAnsi="Merriweather"/>
                <w:lang w:val="cs-CZ"/>
              </w:rPr>
              <w:t>Hoogkamer</w:t>
            </w:r>
            <w:proofErr w:type="spellEnd"/>
            <w:r w:rsidR="006F6F32" w:rsidRPr="0090781F">
              <w:rPr>
                <w:rFonts w:ascii="Merriweather" w:hAnsi="Merriweather"/>
                <w:lang w:val="cs-CZ"/>
              </w:rPr>
              <w:t>).</w:t>
            </w:r>
          </w:p>
        </w:tc>
      </w:tr>
      <w:tr w:rsidR="006E471F"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6E471F" w:rsidRPr="008A0C2D" w:rsidRDefault="006E471F" w:rsidP="005C5D44">
            <w:pPr>
              <w:rPr>
                <w:rFonts w:ascii="Merriweather" w:hAnsi="Merriweather"/>
                <w:b w:val="0"/>
                <w:lang w:val="cs-CZ"/>
              </w:rPr>
            </w:pPr>
            <w:r w:rsidRPr="008A0C2D">
              <w:rPr>
                <w:rFonts w:ascii="Merriweather" w:hAnsi="Merriweather"/>
                <w:b w:val="0"/>
                <w:lang w:val="cs-CZ"/>
              </w:rPr>
              <w:t xml:space="preserve">„Es würde bei dem Retraktionsbestreben der Uterusmuskulatur  </w:t>
            </w:r>
            <w:proofErr w:type="spellStart"/>
            <w:r w:rsidRPr="008A0C2D">
              <w:rPr>
                <w:rFonts w:ascii="Merriweather" w:hAnsi="Merriweather"/>
                <w:b w:val="0"/>
                <w:lang w:val="cs-CZ"/>
              </w:rPr>
              <w:t>schließlich</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dazu</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kommen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daß</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sie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sich</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vollständig</w:t>
            </w:r>
            <w:proofErr w:type="spellEnd"/>
            <w:r w:rsidRPr="008A0C2D">
              <w:rPr>
                <w:rFonts w:ascii="Merriweather" w:hAnsi="Merriweather"/>
                <w:b w:val="0"/>
                <w:lang w:val="cs-CZ"/>
              </w:rPr>
              <w:t xml:space="preserve"> über ihren Inhalt, </w:t>
            </w:r>
            <w:proofErr w:type="spellStart"/>
            <w:r w:rsidRPr="008A0C2D">
              <w:rPr>
                <w:rFonts w:ascii="Merriweather" w:hAnsi="Merriweather"/>
                <w:b w:val="0"/>
                <w:lang w:val="cs-CZ"/>
              </w:rPr>
              <w:t>das</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Ei</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zurückzieht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und</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daß</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hiermit</w:t>
            </w:r>
            <w:proofErr w:type="spellEnd"/>
            <w:r w:rsidRPr="008A0C2D">
              <w:rPr>
                <w:rFonts w:ascii="Merriweather" w:hAnsi="Merriweather"/>
                <w:b w:val="0"/>
                <w:lang w:val="cs-CZ"/>
              </w:rPr>
              <w:t xml:space="preserve"> der größte Teil der </w:t>
            </w:r>
            <w:proofErr w:type="spellStart"/>
            <w:r w:rsidRPr="008A0C2D">
              <w:rPr>
                <w:rFonts w:ascii="Merriweather" w:hAnsi="Merriweather"/>
                <w:b w:val="0"/>
                <w:lang w:val="cs-CZ"/>
              </w:rPr>
              <w:t>geleisteten</w:t>
            </w:r>
            <w:proofErr w:type="spellEnd"/>
            <w:r w:rsidRPr="008A0C2D">
              <w:rPr>
                <w:rFonts w:ascii="Merriweather" w:hAnsi="Merriweather"/>
                <w:b w:val="0"/>
                <w:lang w:val="cs-CZ"/>
              </w:rPr>
              <w:t xml:space="preserve"> Muskelarbeit für die Fortbewegung des </w:t>
            </w:r>
            <w:proofErr w:type="spellStart"/>
            <w:r w:rsidRPr="008A0C2D">
              <w:rPr>
                <w:rFonts w:ascii="Merriweather" w:hAnsi="Merriweather"/>
                <w:b w:val="0"/>
                <w:lang w:val="cs-CZ"/>
              </w:rPr>
              <w:t>Eies</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verloren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geht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wenn</w:t>
            </w:r>
            <w:proofErr w:type="spellEnd"/>
            <w:r w:rsidRPr="008A0C2D">
              <w:rPr>
                <w:rFonts w:ascii="Merriweather" w:hAnsi="Merriweather"/>
                <w:b w:val="0"/>
                <w:lang w:val="cs-CZ"/>
              </w:rPr>
              <w:t xml:space="preserve"> der Uterus </w:t>
            </w:r>
            <w:proofErr w:type="spellStart"/>
            <w:r w:rsidRPr="008A0C2D">
              <w:rPr>
                <w:rFonts w:ascii="Merriweather" w:hAnsi="Merriweather"/>
                <w:b w:val="0"/>
                <w:lang w:val="cs-CZ"/>
              </w:rPr>
              <w:t>nicht</w:t>
            </w:r>
            <w:proofErr w:type="spellEnd"/>
            <w:r w:rsidRPr="008A0C2D">
              <w:rPr>
                <w:rFonts w:ascii="Merriweather" w:hAnsi="Merriweather"/>
                <w:b w:val="0"/>
                <w:lang w:val="cs-CZ"/>
              </w:rPr>
              <w:t xml:space="preserve"> durch seine Verbindung mit der Scheide, </w:t>
            </w:r>
          </w:p>
          <w:p w:rsidR="006E471F" w:rsidRPr="008A0C2D" w:rsidRDefault="006E471F" w:rsidP="005C5D44">
            <w:pPr>
              <w:rPr>
                <w:rFonts w:ascii="Merriweather" w:hAnsi="Merriweather"/>
                <w:b w:val="0"/>
                <w:lang w:val="cs-CZ"/>
              </w:rPr>
            </w:pPr>
            <w:r w:rsidRPr="008A0C2D">
              <w:rPr>
                <w:rFonts w:ascii="Merriweather" w:hAnsi="Merriweather"/>
                <w:b w:val="0"/>
                <w:lang w:val="cs-CZ"/>
              </w:rPr>
              <w:t xml:space="preserve">durch seine Bänder und </w:t>
            </w:r>
            <w:proofErr w:type="spellStart"/>
            <w:r w:rsidRPr="008A0C2D">
              <w:rPr>
                <w:rFonts w:ascii="Merriweather" w:hAnsi="Merriweather"/>
                <w:b w:val="0"/>
                <w:lang w:val="cs-CZ"/>
              </w:rPr>
              <w:t>das</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ihm</w:t>
            </w:r>
            <w:proofErr w:type="spellEnd"/>
            <w:r w:rsidRPr="008A0C2D">
              <w:rPr>
                <w:rFonts w:ascii="Merriweather" w:hAnsi="Merriweather"/>
                <w:b w:val="0"/>
                <w:lang w:val="cs-CZ"/>
              </w:rPr>
              <w:t xml:space="preserve"> </w:t>
            </w:r>
            <w:proofErr w:type="spellStart"/>
            <w:r w:rsidR="009B65D5">
              <w:rPr>
                <w:rFonts w:ascii="Merriweather" w:hAnsi="Merriweather"/>
                <w:b w:val="0"/>
                <w:lang w:val="cs-CZ"/>
              </w:rPr>
              <w:t>u</w:t>
            </w:r>
            <w:r w:rsidRPr="008A0C2D">
              <w:rPr>
                <w:rFonts w:ascii="Merriweather" w:hAnsi="Merriweather"/>
                <w:b w:val="0"/>
                <w:lang w:val="cs-CZ"/>
              </w:rPr>
              <w:t>mgebende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Beckenbindegewebe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an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Becken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fest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verankert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wäre</w:t>
            </w:r>
            <w:proofErr w:type="spellEnd"/>
            <w:r w:rsidRPr="008A0C2D">
              <w:rPr>
                <w:rFonts w:ascii="Merriweather" w:hAnsi="Merriweather"/>
                <w:b w:val="0"/>
                <w:lang w:val="cs-CZ"/>
              </w:rPr>
              <w:t>.“</w:t>
            </w:r>
          </w:p>
          <w:p w:rsidR="005C5D44" w:rsidRPr="008A0C2D" w:rsidRDefault="005C5D44" w:rsidP="005C5D44">
            <w:pPr>
              <w:rPr>
                <w:rFonts w:ascii="Merriweather" w:hAnsi="Merriweather" w:cs="Merriweather"/>
                <w:b w:val="0"/>
                <w:noProof/>
                <w:color w:val="000000"/>
              </w:rPr>
            </w:pPr>
          </w:p>
        </w:tc>
        <w:tc>
          <w:tcPr>
            <w:tcW w:w="5029" w:type="dxa"/>
            <w:tcBorders>
              <w:left w:val="single" w:sz="4" w:space="0" w:color="auto"/>
            </w:tcBorders>
          </w:tcPr>
          <w:p w:rsidR="00FF42EF" w:rsidRPr="0090781F" w:rsidRDefault="006F6F32" w:rsidP="00FF42EF">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w:t>
            </w:r>
            <w:r w:rsidR="00FF42EF" w:rsidRPr="0090781F">
              <w:rPr>
                <w:rFonts w:ascii="Merriweather" w:hAnsi="Merriweather"/>
                <w:lang w:val="cs-CZ"/>
              </w:rPr>
              <w:t xml:space="preserve">Při </w:t>
            </w:r>
            <w:proofErr w:type="spellStart"/>
            <w:r w:rsidR="00FF42EF" w:rsidRPr="0090781F">
              <w:rPr>
                <w:rFonts w:ascii="Merriweather" w:hAnsi="Merriweather"/>
                <w:lang w:val="cs-CZ"/>
              </w:rPr>
              <w:t>retrakčním</w:t>
            </w:r>
            <w:proofErr w:type="spellEnd"/>
            <w:r w:rsidR="00FF42EF" w:rsidRPr="0090781F">
              <w:rPr>
                <w:rFonts w:ascii="Merriweather" w:hAnsi="Merriweather"/>
                <w:lang w:val="cs-CZ"/>
              </w:rPr>
              <w:t xml:space="preserve"> úsilí děložního svalstva</w:t>
            </w:r>
            <w:r w:rsidR="00C97C9C">
              <w:rPr>
                <w:rFonts w:ascii="Merriweather" w:hAnsi="Merriweather"/>
                <w:lang w:val="cs-CZ"/>
              </w:rPr>
              <w:t xml:space="preserve"> </w:t>
            </w:r>
          </w:p>
          <w:p w:rsidR="00FF42EF" w:rsidRPr="0090781F" w:rsidRDefault="00FF42EF" w:rsidP="00FF42EF">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by nakonec došlo k tomu, že se zcela přetáhne zpět přes svůj obsah, tedy plodový vak a tím se podstatná část svalového úsilí vynaloženého k posunutí plodového vaku přijde vniveč, pokud by děloha nebyla v pánevním dnu pevně ukotvena“</w:t>
            </w:r>
            <w:r w:rsidR="005C5D44">
              <w:rPr>
                <w:rFonts w:ascii="Merriweather" w:hAnsi="Merriweather"/>
                <w:lang w:val="cs-CZ"/>
              </w:rPr>
              <w:t xml:space="preserve"> </w:t>
            </w:r>
            <w:r w:rsidR="0090781F" w:rsidRPr="0090781F">
              <w:rPr>
                <w:rFonts w:ascii="Merriweather" w:hAnsi="Merriweather"/>
                <w:lang w:val="cs-CZ"/>
              </w:rPr>
              <w:t xml:space="preserve">svým propojením s pochvou, </w:t>
            </w:r>
          </w:p>
          <w:p w:rsidR="0090781F" w:rsidRPr="0090781F" w:rsidRDefault="0090781F" w:rsidP="005C5D44">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vlastním vazivem a</w:t>
            </w:r>
            <w:r w:rsidR="005C5D44">
              <w:rPr>
                <w:rFonts w:ascii="Merriweather" w:hAnsi="Merriweather"/>
                <w:lang w:val="cs-CZ"/>
              </w:rPr>
              <w:t xml:space="preserve"> </w:t>
            </w:r>
            <w:r w:rsidRPr="0090781F">
              <w:rPr>
                <w:rFonts w:ascii="Merriweather" w:hAnsi="Merriweather"/>
                <w:lang w:val="cs-CZ"/>
              </w:rPr>
              <w:t>okolní vazivovou tkání pánevního dna.</w:t>
            </w:r>
          </w:p>
        </w:tc>
      </w:tr>
      <w:tr w:rsidR="005E7CB1"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5E7CB1" w:rsidRPr="008A0C2D" w:rsidRDefault="005E7CB1" w:rsidP="00B63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Merriweather" w:hAnsi="Merriweather" w:cs="Arial"/>
                <w:b w:val="0"/>
                <w:iCs/>
                <w:color w:val="000000"/>
              </w:rPr>
            </w:pPr>
            <w:r w:rsidRPr="008A0C2D">
              <w:rPr>
                <w:rFonts w:ascii="Merriweather" w:hAnsi="Merriweather" w:cs="Arial"/>
                <w:b w:val="0"/>
                <w:iCs/>
                <w:noProof/>
                <w:color w:val="000000"/>
                <w:lang w:val="cs-CZ" w:eastAsia="cs-CZ"/>
              </w:rPr>
              <w:drawing>
                <wp:inline distT="0" distB="0" distL="0" distR="0" wp14:anchorId="68A32A58" wp14:editId="569C5CE4">
                  <wp:extent cx="2288328" cy="3873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8328" cy="387350"/>
                          </a:xfrm>
                          <a:prstGeom prst="rect">
                            <a:avLst/>
                          </a:prstGeom>
                          <a:noFill/>
                          <a:ln>
                            <a:noFill/>
                          </a:ln>
                        </pic:spPr>
                      </pic:pic>
                    </a:graphicData>
                  </a:graphic>
                </wp:inline>
              </w:drawing>
            </w:r>
          </w:p>
        </w:tc>
        <w:tc>
          <w:tcPr>
            <w:tcW w:w="5029" w:type="dxa"/>
            <w:tcBorders>
              <w:left w:val="single" w:sz="4" w:space="0" w:color="auto"/>
            </w:tcBorders>
          </w:tcPr>
          <w:p w:rsidR="005E7CB1" w:rsidRDefault="001B4175" w:rsidP="004635F6">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„Děloha, byť je autonomní a nevyžaduje si ke své činnosti žádných nadřízených center, </w:t>
            </w:r>
            <w:r w:rsidR="004635F6" w:rsidRPr="0090781F">
              <w:rPr>
                <w:rFonts w:ascii="Merriweather" w:hAnsi="Merriweather"/>
                <w:lang w:val="cs-CZ"/>
              </w:rPr>
              <w:t xml:space="preserve">je </w:t>
            </w:r>
            <w:r w:rsidRPr="0090781F">
              <w:rPr>
                <w:rFonts w:ascii="Merriweather" w:hAnsi="Merriweather"/>
                <w:lang w:val="cs-CZ"/>
              </w:rPr>
              <w:t xml:space="preserve">v určitých jednotlivostech kontrakčních dějů přesto </w:t>
            </w:r>
            <w:r w:rsidR="004635F6" w:rsidRPr="0090781F">
              <w:rPr>
                <w:rFonts w:ascii="Merriweather" w:hAnsi="Merriweather"/>
                <w:lang w:val="cs-CZ"/>
              </w:rPr>
              <w:t>zapojena do fungování centrální nervové soustavy.</w:t>
            </w:r>
            <w:r w:rsidRPr="0090781F">
              <w:rPr>
                <w:rFonts w:ascii="Merriweather" w:hAnsi="Merriweather"/>
                <w:lang w:val="cs-CZ"/>
              </w:rPr>
              <w:t xml:space="preserve"> </w:t>
            </w:r>
          </w:p>
          <w:p w:rsidR="005C5D44" w:rsidRPr="0090781F" w:rsidRDefault="005C5D44" w:rsidP="004635F6">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p>
        </w:tc>
      </w:tr>
      <w:tr w:rsidR="005E7CB1"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5E7CB1" w:rsidRPr="008A0C2D" w:rsidRDefault="005E7CB1" w:rsidP="005C5D44">
            <w:pPr>
              <w:rPr>
                <w:rFonts w:ascii="Merriweather" w:hAnsi="Merriweather"/>
                <w:b w:val="0"/>
                <w:lang w:val="cs-CZ"/>
              </w:rPr>
            </w:pPr>
            <w:r w:rsidRPr="008A0C2D">
              <w:rPr>
                <w:rFonts w:ascii="Merriweather" w:hAnsi="Merriweather"/>
                <w:b w:val="0"/>
                <w:lang w:val="cs-CZ"/>
              </w:rPr>
              <w:t xml:space="preserve">„Mit dem Abtasten der Gebärmutter und dem Abzählen an der Uhr gewinnt man einen für die Praxis hinreichend genauen und, was das wesentliche dabei ist, einen mehr objektiven Maßstab für die </w:t>
            </w:r>
            <w:proofErr w:type="spellStart"/>
            <w:r w:rsidRPr="008A0C2D">
              <w:rPr>
                <w:rFonts w:ascii="Merriweather" w:hAnsi="Merriweather"/>
                <w:b w:val="0"/>
                <w:lang w:val="cs-CZ"/>
              </w:rPr>
              <w:t>Wehentätigkeit</w:t>
            </w:r>
            <w:proofErr w:type="spellEnd"/>
            <w:r w:rsidRPr="008A0C2D">
              <w:rPr>
                <w:rFonts w:ascii="Merriweather" w:hAnsi="Merriweather"/>
                <w:b w:val="0"/>
                <w:lang w:val="cs-CZ"/>
              </w:rPr>
              <w:t xml:space="preserve">. Aber dieses Abfühlen muss unbedingt den ganzen Uterus betreffen, wenn es nicht zu Irrtümern </w:t>
            </w:r>
            <w:proofErr w:type="spellStart"/>
            <w:r w:rsidRPr="008A0C2D">
              <w:rPr>
                <w:rFonts w:ascii="Merriweather" w:hAnsi="Merriweather"/>
                <w:b w:val="0"/>
                <w:lang w:val="cs-CZ"/>
              </w:rPr>
              <w:t>schlimmster</w:t>
            </w:r>
            <w:proofErr w:type="spellEnd"/>
            <w:r w:rsidRPr="008A0C2D">
              <w:rPr>
                <w:rFonts w:ascii="Merriweather" w:hAnsi="Merriweather"/>
                <w:b w:val="0"/>
                <w:lang w:val="cs-CZ"/>
              </w:rPr>
              <w:t xml:space="preserve"> Art </w:t>
            </w:r>
            <w:proofErr w:type="spellStart"/>
            <w:r w:rsidRPr="008A0C2D">
              <w:rPr>
                <w:rFonts w:ascii="Merriweather" w:hAnsi="Merriweather"/>
                <w:b w:val="0"/>
                <w:lang w:val="cs-CZ"/>
              </w:rPr>
              <w:t>führen</w:t>
            </w:r>
            <w:proofErr w:type="spellEnd"/>
            <w:r w:rsidRPr="008A0C2D">
              <w:rPr>
                <w:rFonts w:ascii="Merriweather" w:hAnsi="Merriweather"/>
                <w:b w:val="0"/>
                <w:lang w:val="cs-CZ"/>
              </w:rPr>
              <w:t xml:space="preserve"> soll</w:t>
            </w:r>
            <w:r w:rsidR="005C5D44" w:rsidRPr="008A0C2D">
              <w:rPr>
                <w:rFonts w:ascii="Merriweather" w:hAnsi="Merriweather"/>
                <w:b w:val="0"/>
                <w:lang w:val="cs-CZ"/>
              </w:rPr>
              <w:t>.</w:t>
            </w:r>
            <w:r w:rsidRPr="008A0C2D">
              <w:rPr>
                <w:rFonts w:ascii="Merriweather" w:hAnsi="Merriweather"/>
                <w:b w:val="0"/>
                <w:lang w:val="cs-CZ"/>
              </w:rPr>
              <w:t>“</w:t>
            </w:r>
          </w:p>
          <w:p w:rsidR="005C5D44" w:rsidRPr="008A0C2D" w:rsidRDefault="005C5D44" w:rsidP="005C5D44">
            <w:pPr>
              <w:rPr>
                <w:rFonts w:ascii="Merriweather" w:hAnsi="Merriweather" w:cs="Arial"/>
                <w:b w:val="0"/>
                <w:iCs/>
                <w:noProof/>
                <w:color w:val="000000"/>
              </w:rPr>
            </w:pPr>
          </w:p>
        </w:tc>
        <w:tc>
          <w:tcPr>
            <w:tcW w:w="5029" w:type="dxa"/>
            <w:tcBorders>
              <w:left w:val="single" w:sz="4" w:space="0" w:color="auto"/>
            </w:tcBorders>
          </w:tcPr>
          <w:p w:rsidR="004635F6" w:rsidRPr="0090781F" w:rsidRDefault="004635F6" w:rsidP="00C97C9C">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lastRenderedPageBreak/>
              <w:t xml:space="preserve">„Pohmatem </w:t>
            </w:r>
            <w:r w:rsidR="00C97C9C">
              <w:rPr>
                <w:rFonts w:ascii="Merriweather" w:hAnsi="Merriweather"/>
                <w:lang w:val="cs-CZ"/>
              </w:rPr>
              <w:t xml:space="preserve">na </w:t>
            </w:r>
            <w:r w:rsidRPr="0090781F">
              <w:rPr>
                <w:rFonts w:ascii="Merriweather" w:hAnsi="Merriweather"/>
                <w:lang w:val="cs-CZ"/>
              </w:rPr>
              <w:t>děloh</w:t>
            </w:r>
            <w:r w:rsidR="00C97C9C">
              <w:rPr>
                <w:rFonts w:ascii="Merriweather" w:hAnsi="Merriweather"/>
                <w:lang w:val="cs-CZ"/>
              </w:rPr>
              <w:t>u</w:t>
            </w:r>
            <w:r w:rsidRPr="0090781F">
              <w:rPr>
                <w:rFonts w:ascii="Merriweather" w:hAnsi="Merriweather"/>
                <w:lang w:val="cs-CZ"/>
              </w:rPr>
              <w:t xml:space="preserve"> a měřením času na hodinkách získáme pro praxi dostatečně přesný, a co je zásadní, také objektivnější obraz děložní činnosti. Tento vjem se však musí bezpodmínečně týkat celé dělohy, nemá-li dojít k omylům </w:t>
            </w:r>
            <w:r w:rsidR="00FF42EF" w:rsidRPr="0090781F">
              <w:rPr>
                <w:rFonts w:ascii="Merriweather" w:hAnsi="Merriweather"/>
                <w:lang w:val="cs-CZ"/>
              </w:rPr>
              <w:t>nejhoršího rázu.“</w:t>
            </w:r>
          </w:p>
        </w:tc>
      </w:tr>
      <w:tr w:rsidR="005E7CB1"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5E7CB1" w:rsidRPr="008A0C2D" w:rsidRDefault="005E7CB1" w:rsidP="005C5D44">
            <w:pPr>
              <w:rPr>
                <w:rFonts w:ascii="Merriweather" w:hAnsi="Merriweather"/>
                <w:b w:val="0"/>
                <w:lang w:val="cs-CZ"/>
              </w:rPr>
            </w:pPr>
            <w:r w:rsidRPr="008A0C2D">
              <w:rPr>
                <w:rFonts w:ascii="Merriweather" w:hAnsi="Merriweather"/>
                <w:b w:val="0"/>
                <w:lang w:val="cs-CZ"/>
              </w:rPr>
              <w:t xml:space="preserve">„Eine auf die Bauchdecken der Mutter aufgeschnallter Druckabnehmer registriert die Frequenz und Dauer der während der Wehen auftretenden Änderungen der Uteruskonfiguration (Formänderung). Mit dieser Methode, die in jedem Stadium der Schwangerschaft anwendbar ist (Uterusfundus </w:t>
            </w:r>
            <w:proofErr w:type="spellStart"/>
            <w:r w:rsidRPr="008A0C2D">
              <w:rPr>
                <w:rFonts w:ascii="Merriweather" w:hAnsi="Merriweather"/>
                <w:b w:val="0"/>
                <w:lang w:val="cs-CZ"/>
              </w:rPr>
              <w:t>muß</w:t>
            </w:r>
            <w:proofErr w:type="spellEnd"/>
            <w:r w:rsidRPr="008A0C2D">
              <w:rPr>
                <w:rFonts w:ascii="Merriweather" w:hAnsi="Merriweather"/>
                <w:b w:val="0"/>
                <w:lang w:val="cs-CZ"/>
              </w:rPr>
              <w:t xml:space="preserve"> durch die Bauchdecke tastbar sein), kann die </w:t>
            </w:r>
            <w:proofErr w:type="spellStart"/>
            <w:r w:rsidRPr="008A0C2D">
              <w:rPr>
                <w:rFonts w:ascii="Merriweather" w:hAnsi="Merriweather"/>
                <w:b w:val="0"/>
                <w:lang w:val="cs-CZ"/>
              </w:rPr>
              <w:t>Wehentätigkeit</w:t>
            </w:r>
            <w:proofErr w:type="spellEnd"/>
            <w:r w:rsidRPr="008A0C2D">
              <w:rPr>
                <w:rFonts w:ascii="Merriweather" w:hAnsi="Merriweather"/>
                <w:b w:val="0"/>
                <w:lang w:val="cs-CZ"/>
              </w:rPr>
              <w:t xml:space="preserve"> allerdings nur grob </w:t>
            </w:r>
            <w:proofErr w:type="spellStart"/>
            <w:r w:rsidRPr="008A0C2D">
              <w:rPr>
                <w:rFonts w:ascii="Merriweather" w:hAnsi="Merriweather"/>
                <w:b w:val="0"/>
                <w:lang w:val="cs-CZ"/>
              </w:rPr>
              <w:t>und</w:t>
            </w:r>
            <w:proofErr w:type="spellEnd"/>
            <w:r w:rsidRPr="008A0C2D">
              <w:rPr>
                <w:rFonts w:ascii="Merriweather" w:hAnsi="Merriweather"/>
                <w:b w:val="0"/>
                <w:lang w:val="cs-CZ"/>
              </w:rPr>
              <w:t xml:space="preserve"> relativ </w:t>
            </w:r>
            <w:proofErr w:type="spellStart"/>
            <w:r w:rsidRPr="008A0C2D">
              <w:rPr>
                <w:rFonts w:ascii="Merriweather" w:hAnsi="Merriweather"/>
                <w:b w:val="0"/>
                <w:lang w:val="cs-CZ"/>
              </w:rPr>
              <w:t>eingeschätzt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werden</w:t>
            </w:r>
            <w:proofErr w:type="spellEnd"/>
            <w:r w:rsidRPr="008A0C2D">
              <w:rPr>
                <w:rFonts w:ascii="Merriweather" w:hAnsi="Merriweather"/>
                <w:b w:val="0"/>
                <w:lang w:val="cs-CZ"/>
              </w:rPr>
              <w:t>.</w:t>
            </w:r>
          </w:p>
          <w:p w:rsidR="005C5D44" w:rsidRPr="008A0C2D" w:rsidRDefault="005C5D44" w:rsidP="005C5D44">
            <w:pPr>
              <w:rPr>
                <w:rFonts w:ascii="Merriweather" w:hAnsi="Merriweather" w:cs="Merriweather"/>
                <w:b w:val="0"/>
                <w:color w:val="000000"/>
              </w:rPr>
            </w:pPr>
          </w:p>
        </w:tc>
        <w:tc>
          <w:tcPr>
            <w:tcW w:w="5029" w:type="dxa"/>
            <w:tcBorders>
              <w:left w:val="single" w:sz="4" w:space="0" w:color="auto"/>
            </w:tcBorders>
          </w:tcPr>
          <w:p w:rsidR="00A14C90" w:rsidRPr="0090781F" w:rsidRDefault="00E272E9" w:rsidP="00E272E9">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„Snímač tlaku připevněný na matčinu břišní stěnu zaznamenává frekvenci a délku změn děložní konfigurace (tvarových změn) nastupujících během kontrakcí. Touto metodou, kterou lze použít v každém stádiu těhotenství (musí být hmatatelný fundus), lze ovšem děložní činnost odhadnout je</w:t>
            </w:r>
            <w:r w:rsidR="00C97C9C">
              <w:rPr>
                <w:rFonts w:ascii="Merriweather" w:hAnsi="Merriweather"/>
                <w:lang w:val="cs-CZ"/>
              </w:rPr>
              <w:t>n</w:t>
            </w:r>
            <w:r w:rsidRPr="0090781F">
              <w:rPr>
                <w:rFonts w:ascii="Merriweather" w:hAnsi="Merriweather"/>
                <w:lang w:val="cs-CZ"/>
              </w:rPr>
              <w:t xml:space="preserve"> hrubě a relativně.</w:t>
            </w:r>
          </w:p>
        </w:tc>
      </w:tr>
      <w:tr w:rsidR="005E7CB1"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5C5D44" w:rsidRPr="008A0C2D" w:rsidRDefault="005E7CB1" w:rsidP="005C5D44">
            <w:pPr>
              <w:rPr>
                <w:rFonts w:ascii="Merriweather" w:hAnsi="Merriweather"/>
                <w:b w:val="0"/>
                <w:lang w:val="cs-CZ"/>
              </w:rPr>
            </w:pPr>
            <w:r w:rsidRPr="008A0C2D">
              <w:rPr>
                <w:rFonts w:ascii="Merriweather" w:hAnsi="Merriweather"/>
                <w:b w:val="0"/>
                <w:lang w:val="cs-CZ"/>
              </w:rPr>
              <w:t>„Die Geburtshilfe ist eine logisch aufgebaute Kunst!</w:t>
            </w:r>
          </w:p>
          <w:p w:rsidR="005C5D44" w:rsidRPr="008A0C2D" w:rsidRDefault="005C5D44" w:rsidP="005C5D44">
            <w:pPr>
              <w:rPr>
                <w:rFonts w:ascii="Merriweather" w:hAnsi="Merriweather"/>
                <w:b w:val="0"/>
                <w:lang w:val="cs-CZ"/>
              </w:rPr>
            </w:pPr>
          </w:p>
          <w:p w:rsidR="005C5D44" w:rsidRPr="008A0C2D" w:rsidRDefault="005E7CB1" w:rsidP="005C5D44">
            <w:pPr>
              <w:rPr>
                <w:rFonts w:ascii="Merriweather" w:hAnsi="Merriweather"/>
                <w:b w:val="0"/>
                <w:lang w:val="cs-CZ"/>
              </w:rPr>
            </w:pPr>
            <w:r w:rsidRPr="008A0C2D">
              <w:rPr>
                <w:rFonts w:ascii="Merriweather" w:hAnsi="Merriweather"/>
                <w:b w:val="0"/>
                <w:lang w:val="cs-CZ"/>
              </w:rPr>
              <w:t xml:space="preserve">Alle Vorgänge in der Schwangerschaft, Geburt und Im Wochenbett haben einen Grund, beruhen auf bestimmte Ursachen und Bedingungen, die im </w:t>
            </w:r>
            <w:proofErr w:type="spellStart"/>
            <w:r w:rsidRPr="008A0C2D">
              <w:rPr>
                <w:rFonts w:ascii="Merriweather" w:hAnsi="Merriweather"/>
                <w:b w:val="0"/>
                <w:lang w:val="cs-CZ"/>
              </w:rPr>
              <w:t>großen</w:t>
            </w:r>
            <w:proofErr w:type="spellEnd"/>
            <w:r w:rsidRPr="008A0C2D">
              <w:rPr>
                <w:rFonts w:ascii="Merriweather" w:hAnsi="Merriweather"/>
                <w:b w:val="0"/>
                <w:lang w:val="cs-CZ"/>
              </w:rPr>
              <w:t xml:space="preserve"> und ganzen gut bekannt sind,</w:t>
            </w:r>
            <w:r w:rsidR="005C5D44" w:rsidRPr="008A0C2D">
              <w:rPr>
                <w:rFonts w:ascii="Merriweather" w:hAnsi="Merriweather"/>
                <w:b w:val="0"/>
                <w:lang w:val="cs-CZ"/>
              </w:rPr>
              <w:t xml:space="preserve"> </w:t>
            </w:r>
            <w:r w:rsidRPr="008A0C2D">
              <w:rPr>
                <w:rFonts w:ascii="Merriweather" w:hAnsi="Merriweather"/>
                <w:b w:val="0"/>
                <w:lang w:val="cs-CZ"/>
              </w:rPr>
              <w:t xml:space="preserve">der Ablauf der Geburt selbst </w:t>
            </w:r>
            <w:proofErr w:type="spellStart"/>
            <w:r w:rsidRPr="008A0C2D">
              <w:rPr>
                <w:rFonts w:ascii="Merriweather" w:hAnsi="Merriweather"/>
                <w:b w:val="0"/>
                <w:lang w:val="cs-CZ"/>
              </w:rPr>
              <w:t>läßt</w:t>
            </w:r>
            <w:proofErr w:type="spellEnd"/>
            <w:r w:rsidRPr="008A0C2D">
              <w:rPr>
                <w:rFonts w:ascii="Merriweather" w:hAnsi="Merriweather"/>
                <w:b w:val="0"/>
                <w:lang w:val="cs-CZ"/>
              </w:rPr>
              <w:t xml:space="preserve"> sich sogar nach phy</w:t>
            </w:r>
            <w:r w:rsidR="005C5D44" w:rsidRPr="008A0C2D">
              <w:rPr>
                <w:rFonts w:ascii="Merriweather" w:hAnsi="Merriweather"/>
                <w:b w:val="0"/>
                <w:lang w:val="cs-CZ"/>
              </w:rPr>
              <w:t>sikalischen Gesetzten erklären.</w:t>
            </w:r>
          </w:p>
          <w:p w:rsidR="005C5D44" w:rsidRPr="008A0C2D" w:rsidRDefault="005C5D44" w:rsidP="005C5D44">
            <w:pPr>
              <w:rPr>
                <w:rFonts w:ascii="Merriweather" w:hAnsi="Merriweather"/>
                <w:b w:val="0"/>
                <w:lang w:val="cs-CZ"/>
              </w:rPr>
            </w:pPr>
          </w:p>
          <w:p w:rsidR="005C5D44" w:rsidRPr="008A0C2D" w:rsidRDefault="005E7CB1" w:rsidP="005C5D44">
            <w:pPr>
              <w:rPr>
                <w:rFonts w:ascii="Merriweather" w:hAnsi="Merriweather"/>
                <w:b w:val="0"/>
                <w:lang w:val="cs-CZ"/>
              </w:rPr>
            </w:pPr>
            <w:proofErr w:type="spellStart"/>
            <w:r w:rsidRPr="008A0C2D">
              <w:rPr>
                <w:rFonts w:ascii="Merriweather" w:hAnsi="Merriweather"/>
                <w:b w:val="0"/>
                <w:lang w:val="cs-CZ"/>
              </w:rPr>
              <w:t>Das</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Kausalitätsprinzip</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spielt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also</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eine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große</w:t>
            </w:r>
            <w:proofErr w:type="spellEnd"/>
            <w:r w:rsidRPr="008A0C2D">
              <w:rPr>
                <w:rFonts w:ascii="Merriweather" w:hAnsi="Merriweather"/>
                <w:b w:val="0"/>
                <w:lang w:val="cs-CZ"/>
              </w:rPr>
              <w:t xml:space="preserve"> Rolle, wer sich diesem nicht </w:t>
            </w:r>
            <w:proofErr w:type="spellStart"/>
            <w:r w:rsidRPr="008A0C2D">
              <w:rPr>
                <w:rFonts w:ascii="Merriweather" w:hAnsi="Merriweather"/>
                <w:b w:val="0"/>
                <w:lang w:val="cs-CZ"/>
              </w:rPr>
              <w:t>anpaßt</w:t>
            </w:r>
            <w:proofErr w:type="spellEnd"/>
            <w:r w:rsidRPr="008A0C2D">
              <w:rPr>
                <w:rFonts w:ascii="Merriweather" w:hAnsi="Merriweather"/>
                <w:b w:val="0"/>
                <w:lang w:val="cs-CZ"/>
              </w:rPr>
              <w:t>, handelt sinnwi</w:t>
            </w:r>
            <w:r w:rsidR="005C5D44" w:rsidRPr="008A0C2D">
              <w:rPr>
                <w:rFonts w:ascii="Merriweather" w:hAnsi="Merriweather"/>
                <w:b w:val="0"/>
                <w:lang w:val="cs-CZ"/>
              </w:rPr>
              <w:t>drig und deshalb oft erfolglos.</w:t>
            </w:r>
          </w:p>
          <w:p w:rsidR="005C5D44" w:rsidRPr="008A0C2D" w:rsidRDefault="005C5D44" w:rsidP="005C5D44">
            <w:pPr>
              <w:rPr>
                <w:rFonts w:ascii="Merriweather" w:hAnsi="Merriweather"/>
                <w:b w:val="0"/>
                <w:lang w:val="cs-CZ"/>
              </w:rPr>
            </w:pPr>
          </w:p>
          <w:p w:rsidR="005E7CB1" w:rsidRPr="008A0C2D" w:rsidRDefault="005E7CB1" w:rsidP="005C5D44">
            <w:pPr>
              <w:rPr>
                <w:rFonts w:ascii="Merriweather" w:hAnsi="Merriweather"/>
                <w:b w:val="0"/>
                <w:lang w:val="cs-CZ"/>
              </w:rPr>
            </w:pPr>
            <w:r w:rsidRPr="008A0C2D">
              <w:rPr>
                <w:rFonts w:ascii="Merriweather" w:hAnsi="Merriweather"/>
                <w:b w:val="0"/>
                <w:lang w:val="cs-CZ"/>
              </w:rPr>
              <w:t xml:space="preserve">Der Geburtshelfer </w:t>
            </w:r>
            <w:proofErr w:type="spellStart"/>
            <w:r w:rsidRPr="008A0C2D">
              <w:rPr>
                <w:rFonts w:ascii="Merriweather" w:hAnsi="Merriweather"/>
                <w:b w:val="0"/>
                <w:lang w:val="cs-CZ"/>
              </w:rPr>
              <w:t>muß</w:t>
            </w:r>
            <w:proofErr w:type="spellEnd"/>
            <w:r w:rsidRPr="008A0C2D">
              <w:rPr>
                <w:rFonts w:ascii="Merriweather" w:hAnsi="Merriweather"/>
                <w:b w:val="0"/>
                <w:lang w:val="cs-CZ"/>
              </w:rPr>
              <w:t xml:space="preserve"> aber genau wissen, weshalb und wie er handeln </w:t>
            </w:r>
            <w:proofErr w:type="spellStart"/>
            <w:r w:rsidRPr="008A0C2D">
              <w:rPr>
                <w:rFonts w:ascii="Merriweather" w:hAnsi="Merriweather"/>
                <w:b w:val="0"/>
                <w:lang w:val="cs-CZ"/>
              </w:rPr>
              <w:t>muß</w:t>
            </w:r>
            <w:proofErr w:type="spellEnd"/>
            <w:r w:rsidRPr="008A0C2D">
              <w:rPr>
                <w:rFonts w:ascii="Merriweather" w:hAnsi="Merriweather"/>
                <w:b w:val="0"/>
                <w:lang w:val="cs-CZ"/>
              </w:rPr>
              <w:t xml:space="preserve">, besonders wenn es gilt, aktiv in die Geburtsvorgänge einzugreifen. </w:t>
            </w:r>
          </w:p>
          <w:p w:rsidR="005C5D44" w:rsidRPr="008A0C2D" w:rsidRDefault="005E7CB1" w:rsidP="005C5D44">
            <w:pPr>
              <w:rPr>
                <w:rFonts w:ascii="Merriweather" w:hAnsi="Merriweather"/>
                <w:b w:val="0"/>
                <w:lang w:val="cs-CZ"/>
              </w:rPr>
            </w:pPr>
            <w:r w:rsidRPr="008A0C2D">
              <w:rPr>
                <w:rFonts w:ascii="Merriweather" w:hAnsi="Merriweather"/>
                <w:b w:val="0"/>
                <w:lang w:val="cs-CZ"/>
              </w:rPr>
              <w:t xml:space="preserve">Er </w:t>
            </w:r>
            <w:proofErr w:type="spellStart"/>
            <w:r w:rsidRPr="008A0C2D">
              <w:rPr>
                <w:rFonts w:ascii="Merriweather" w:hAnsi="Merriweather"/>
                <w:b w:val="0"/>
                <w:lang w:val="cs-CZ"/>
              </w:rPr>
              <w:t>muß</w:t>
            </w:r>
            <w:proofErr w:type="spellEnd"/>
            <w:r w:rsidRPr="008A0C2D">
              <w:rPr>
                <w:rFonts w:ascii="Merriweather" w:hAnsi="Merriweather"/>
                <w:b w:val="0"/>
                <w:lang w:val="cs-CZ"/>
              </w:rPr>
              <w:t xml:space="preserve"> also logisch, d.h. nach genauer Überlegung vorgehen.</w:t>
            </w:r>
          </w:p>
          <w:p w:rsidR="005C5D44" w:rsidRPr="008A0C2D" w:rsidRDefault="005C5D44" w:rsidP="005C5D44">
            <w:pPr>
              <w:rPr>
                <w:rFonts w:ascii="Merriweather" w:hAnsi="Merriweather"/>
                <w:b w:val="0"/>
                <w:lang w:val="cs-CZ"/>
              </w:rPr>
            </w:pPr>
          </w:p>
          <w:p w:rsidR="005E7CB1" w:rsidRPr="008A0C2D" w:rsidRDefault="005E7CB1" w:rsidP="005C5D44">
            <w:pPr>
              <w:rPr>
                <w:rFonts w:ascii="Merriweather" w:hAnsi="Merriweather"/>
                <w:b w:val="0"/>
                <w:lang w:val="cs-CZ"/>
              </w:rPr>
            </w:pPr>
            <w:r w:rsidRPr="008A0C2D">
              <w:rPr>
                <w:rFonts w:ascii="Merriweather" w:hAnsi="Merriweather"/>
                <w:b w:val="0"/>
                <w:lang w:val="cs-CZ"/>
              </w:rPr>
              <w:t xml:space="preserve">Um diese Logik aufbringen zu können, bedarf der Geburtshelfer </w:t>
            </w:r>
            <w:proofErr w:type="spellStart"/>
            <w:r w:rsidRPr="008A0C2D">
              <w:rPr>
                <w:rFonts w:ascii="Merriweather" w:hAnsi="Merriweather"/>
                <w:b w:val="0"/>
                <w:lang w:val="cs-CZ"/>
              </w:rPr>
              <w:t>gründlicher</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Kenntnisse</w:t>
            </w:r>
            <w:proofErr w:type="spellEnd"/>
            <w:r w:rsidRPr="008A0C2D">
              <w:rPr>
                <w:rFonts w:ascii="Merriweather" w:hAnsi="Merriweather"/>
                <w:b w:val="0"/>
                <w:lang w:val="cs-CZ"/>
              </w:rPr>
              <w:t xml:space="preserve">, einer Kombinationsfähigkeit mit gehöriger Selbstkritik </w:t>
            </w:r>
            <w:proofErr w:type="spellStart"/>
            <w:r w:rsidRPr="008A0C2D">
              <w:rPr>
                <w:rFonts w:ascii="Merriweather" w:hAnsi="Merriweather"/>
                <w:b w:val="0"/>
                <w:lang w:val="cs-CZ"/>
              </w:rPr>
              <w:t>und</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einer</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guten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Raumvorstellung</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alles</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Eigenschaften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die</w:t>
            </w:r>
            <w:proofErr w:type="spellEnd"/>
            <w:r w:rsidRPr="008A0C2D">
              <w:rPr>
                <w:rFonts w:ascii="Merriweather" w:hAnsi="Merriweather"/>
                <w:b w:val="0"/>
                <w:lang w:val="cs-CZ"/>
              </w:rPr>
              <w:t xml:space="preserve"> </w:t>
            </w:r>
          </w:p>
          <w:p w:rsidR="005E7CB1" w:rsidRPr="008A0C2D" w:rsidRDefault="005E7CB1" w:rsidP="005C5D44">
            <w:pPr>
              <w:rPr>
                <w:rFonts w:ascii="Merriweather" w:hAnsi="Merriweather"/>
                <w:b w:val="0"/>
                <w:lang w:val="cs-CZ"/>
              </w:rPr>
            </w:pPr>
            <w:r w:rsidRPr="008A0C2D">
              <w:rPr>
                <w:rFonts w:ascii="Merriweather" w:hAnsi="Merriweather"/>
                <w:b w:val="0"/>
                <w:lang w:val="cs-CZ"/>
              </w:rPr>
              <w:t xml:space="preserve">–  auch bei vorhandener Begabung – </w:t>
            </w:r>
          </w:p>
          <w:p w:rsidR="005E7CB1" w:rsidRPr="008A0C2D" w:rsidRDefault="005E7CB1" w:rsidP="005C5D44">
            <w:pPr>
              <w:rPr>
                <w:rFonts w:ascii="Merriweather" w:hAnsi="Merriweather"/>
                <w:b w:val="0"/>
                <w:lang w:val="cs-CZ"/>
              </w:rPr>
            </w:pPr>
            <w:r w:rsidRPr="008A0C2D">
              <w:rPr>
                <w:rFonts w:ascii="Merriweather" w:hAnsi="Merriweather"/>
                <w:b w:val="0"/>
                <w:lang w:val="cs-CZ"/>
              </w:rPr>
              <w:t>erst mit viel Mühen und Fleiß erworben und entwickelt werden müssen.“</w:t>
            </w:r>
          </w:p>
          <w:p w:rsidR="005E7CB1" w:rsidRPr="008A0C2D" w:rsidRDefault="005E7CB1" w:rsidP="005C5D44">
            <w:pPr>
              <w:spacing w:after="240" w:line="360" w:lineRule="auto"/>
              <w:rPr>
                <w:rFonts w:ascii="Merriweather" w:hAnsi="Merriweather"/>
                <w:b w:val="0"/>
                <w:lang w:val="cs-CZ"/>
              </w:rPr>
            </w:pPr>
          </w:p>
        </w:tc>
        <w:tc>
          <w:tcPr>
            <w:tcW w:w="5029" w:type="dxa"/>
            <w:tcBorders>
              <w:left w:val="single" w:sz="4" w:space="0" w:color="auto"/>
            </w:tcBorders>
          </w:tcPr>
          <w:p w:rsidR="005E7CB1" w:rsidRPr="0090781F" w:rsidRDefault="00D25B31" w:rsidP="00C97C9C">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w:t>
            </w:r>
            <w:r w:rsidR="0036398F" w:rsidRPr="0090781F">
              <w:rPr>
                <w:rFonts w:ascii="Merriweather" w:hAnsi="Merriweather"/>
                <w:lang w:val="cs-CZ"/>
              </w:rPr>
              <w:t xml:space="preserve">Porodní asistence je logicky </w:t>
            </w:r>
            <w:r w:rsidR="00C97C9C">
              <w:rPr>
                <w:rFonts w:ascii="Merriweather" w:hAnsi="Merriweather"/>
                <w:lang w:val="cs-CZ"/>
              </w:rPr>
              <w:t>vystavěné</w:t>
            </w:r>
            <w:r w:rsidR="0036398F" w:rsidRPr="0090781F">
              <w:rPr>
                <w:rFonts w:ascii="Merriweather" w:hAnsi="Merriweather"/>
                <w:lang w:val="cs-CZ"/>
              </w:rPr>
              <w:t xml:space="preserve"> umění!</w:t>
            </w:r>
          </w:p>
          <w:p w:rsidR="0036398F" w:rsidRPr="0090781F" w:rsidRDefault="0036398F" w:rsidP="0036398F">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5C5D44" w:rsidRDefault="005C5D44" w:rsidP="00C97C9C">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C97C9C" w:rsidRDefault="0036398F" w:rsidP="00C97C9C">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Veškeré pochody během těhotenství, porodu a šestinedělí mají svůj původ, vycházejí z určitých příčin a podmínek, </w:t>
            </w:r>
          </w:p>
          <w:p w:rsidR="00C97C9C" w:rsidRDefault="00C97C9C" w:rsidP="00C97C9C">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Pr>
                <w:rFonts w:ascii="Merriweather" w:hAnsi="Merriweather"/>
                <w:lang w:val="cs-CZ"/>
              </w:rPr>
              <w:t xml:space="preserve">které </w:t>
            </w:r>
            <w:r w:rsidR="003C59A6" w:rsidRPr="0090781F">
              <w:rPr>
                <w:rFonts w:ascii="Merriweather" w:hAnsi="Merriweather"/>
                <w:lang w:val="cs-CZ"/>
              </w:rPr>
              <w:t>jsou vesměs známé</w:t>
            </w:r>
            <w:r>
              <w:rPr>
                <w:rFonts w:ascii="Merriweather" w:hAnsi="Merriweather"/>
                <w:lang w:val="cs-CZ"/>
              </w:rPr>
              <w:t xml:space="preserve">; </w:t>
            </w:r>
          </w:p>
          <w:p w:rsidR="003C59A6" w:rsidRPr="0090781F" w:rsidRDefault="00C97C9C" w:rsidP="00C97C9C">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Pr>
                <w:rFonts w:ascii="Merriweather" w:hAnsi="Merriweather"/>
                <w:lang w:val="cs-CZ"/>
              </w:rPr>
              <w:t xml:space="preserve">samotný </w:t>
            </w:r>
            <w:r w:rsidR="003C59A6" w:rsidRPr="0090781F">
              <w:rPr>
                <w:rFonts w:ascii="Merriweather" w:hAnsi="Merriweather"/>
                <w:lang w:val="cs-CZ"/>
              </w:rPr>
              <w:t xml:space="preserve">průběh porodu se dá </w:t>
            </w:r>
            <w:r>
              <w:rPr>
                <w:rFonts w:ascii="Merriweather" w:hAnsi="Merriweather"/>
                <w:lang w:val="cs-CZ"/>
              </w:rPr>
              <w:t xml:space="preserve">dokonce </w:t>
            </w:r>
            <w:r w:rsidR="003C59A6" w:rsidRPr="0090781F">
              <w:rPr>
                <w:rFonts w:ascii="Merriweather" w:hAnsi="Merriweather"/>
                <w:lang w:val="cs-CZ"/>
              </w:rPr>
              <w:t>vysvětlit fyzikální</w:t>
            </w:r>
            <w:r>
              <w:rPr>
                <w:rFonts w:ascii="Merriweather" w:hAnsi="Merriweather"/>
                <w:lang w:val="cs-CZ"/>
              </w:rPr>
              <w:t>mi zákony</w:t>
            </w:r>
            <w:r w:rsidR="003C59A6" w:rsidRPr="0090781F">
              <w:rPr>
                <w:rFonts w:ascii="Merriweather" w:hAnsi="Merriweather"/>
                <w:lang w:val="cs-CZ"/>
              </w:rPr>
              <w:t>.</w:t>
            </w:r>
            <w:r w:rsidR="0036398F" w:rsidRPr="0090781F">
              <w:rPr>
                <w:rFonts w:ascii="Merriweather" w:hAnsi="Merriweather"/>
                <w:lang w:val="cs-CZ"/>
              </w:rPr>
              <w:t xml:space="preserve"> </w:t>
            </w:r>
          </w:p>
          <w:p w:rsidR="003C59A6" w:rsidRPr="0090781F" w:rsidRDefault="003C59A6" w:rsidP="003C59A6">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5C5D44" w:rsidRDefault="005C5D44" w:rsidP="003C59A6">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36398F" w:rsidRPr="0090781F" w:rsidRDefault="003C59A6" w:rsidP="003C59A6">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Princip příčiny a následku tedy hraje velkou roli</w:t>
            </w:r>
            <w:r w:rsidR="00C97C9C">
              <w:rPr>
                <w:rFonts w:ascii="Merriweather" w:hAnsi="Merriweather"/>
                <w:lang w:val="cs-CZ"/>
              </w:rPr>
              <w:t>,</w:t>
            </w:r>
            <w:r w:rsidRPr="0090781F">
              <w:rPr>
                <w:rFonts w:ascii="Merriweather" w:hAnsi="Merriweather"/>
                <w:lang w:val="cs-CZ"/>
              </w:rPr>
              <w:t xml:space="preserve"> a kdo se jím neřídí, koná nesmyslně, a tudíž také často bez úspěchu.</w:t>
            </w:r>
          </w:p>
          <w:p w:rsidR="00613EB7" w:rsidRPr="0090781F" w:rsidRDefault="00613EB7" w:rsidP="003C59A6">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E03594" w:rsidRDefault="00E03594" w:rsidP="00613EB7">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613EB7" w:rsidRPr="0090781F" w:rsidRDefault="00613EB7" w:rsidP="00613EB7">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Osoba asistující při porodu musí přesně vědět proč a jak musí konat</w:t>
            </w:r>
            <w:r w:rsidR="00D25B31" w:rsidRPr="0090781F">
              <w:rPr>
                <w:rFonts w:ascii="Merriweather" w:hAnsi="Merriweather"/>
                <w:lang w:val="cs-CZ"/>
              </w:rPr>
              <w:t>, a především to, kdy má do porodního procesu aktivně zasá</w:t>
            </w:r>
            <w:r w:rsidR="00C97C9C">
              <w:rPr>
                <w:rFonts w:ascii="Merriweather" w:hAnsi="Merriweather"/>
                <w:lang w:val="cs-CZ"/>
              </w:rPr>
              <w:t>h</w:t>
            </w:r>
            <w:r w:rsidR="00D25B31" w:rsidRPr="0090781F">
              <w:rPr>
                <w:rFonts w:ascii="Merriweather" w:hAnsi="Merriweather"/>
                <w:lang w:val="cs-CZ"/>
              </w:rPr>
              <w:t>nout.</w:t>
            </w:r>
          </w:p>
          <w:p w:rsidR="00D25B31" w:rsidRPr="0090781F" w:rsidRDefault="00D25B31" w:rsidP="00C97C9C">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Musí tedy jednat logicky, tj. po </w:t>
            </w:r>
            <w:r w:rsidR="00C97C9C">
              <w:rPr>
                <w:rFonts w:ascii="Merriweather" w:hAnsi="Merriweather"/>
                <w:lang w:val="cs-CZ"/>
              </w:rPr>
              <w:t>jasné</w:t>
            </w:r>
            <w:r w:rsidRPr="0090781F">
              <w:rPr>
                <w:rFonts w:ascii="Merriweather" w:hAnsi="Merriweather"/>
                <w:lang w:val="cs-CZ"/>
              </w:rPr>
              <w:t xml:space="preserve"> úvaze.</w:t>
            </w:r>
          </w:p>
          <w:p w:rsidR="00D25B31" w:rsidRPr="0090781F" w:rsidRDefault="00D25B31" w:rsidP="00613EB7">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E03594" w:rsidRDefault="00E03594" w:rsidP="00A14C90">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E03594" w:rsidRDefault="00E03594" w:rsidP="00A14C90">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p w:rsidR="00D25B31" w:rsidRPr="0090781F" w:rsidRDefault="00D25B31" w:rsidP="00325B37">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K tomu, aby mohla dotyčná osoba </w:t>
            </w:r>
            <w:r w:rsidR="00A14C90" w:rsidRPr="0090781F">
              <w:rPr>
                <w:rFonts w:ascii="Merriweather" w:hAnsi="Merriweather"/>
                <w:lang w:val="cs-CZ"/>
              </w:rPr>
              <w:t>k tako</w:t>
            </w:r>
            <w:r w:rsidR="00C97C9C">
              <w:rPr>
                <w:rFonts w:ascii="Merriweather" w:hAnsi="Merriweather"/>
                <w:lang w:val="cs-CZ"/>
              </w:rPr>
              <w:t>vé logice dospět, je zapotřebí zevrubných</w:t>
            </w:r>
            <w:r w:rsidR="00A14C90" w:rsidRPr="0090781F">
              <w:rPr>
                <w:rFonts w:ascii="Merriweather" w:hAnsi="Merriweather"/>
                <w:lang w:val="cs-CZ"/>
              </w:rPr>
              <w:t xml:space="preserve"> </w:t>
            </w:r>
            <w:r w:rsidR="00E03594">
              <w:rPr>
                <w:rFonts w:ascii="Merriweather" w:hAnsi="Merriweather"/>
                <w:lang w:val="cs-CZ"/>
              </w:rPr>
              <w:t>z</w:t>
            </w:r>
            <w:r w:rsidR="00A14C90" w:rsidRPr="0090781F">
              <w:rPr>
                <w:rFonts w:ascii="Merriweather" w:hAnsi="Merriweather"/>
                <w:lang w:val="cs-CZ"/>
              </w:rPr>
              <w:t xml:space="preserve">nalostí, schopnosti dobře kombinovat a zároveň náležité dávky sebekritiky a dobré prostorové představivosti, což jsou všechno vlastnosti, které, a to i při výrazném nadání, </w:t>
            </w:r>
            <w:r w:rsidR="00325B37">
              <w:rPr>
                <w:rFonts w:ascii="Merriweather" w:hAnsi="Merriweather"/>
                <w:lang w:val="cs-CZ"/>
              </w:rPr>
              <w:t>lze</w:t>
            </w:r>
            <w:r w:rsidR="00A14C90" w:rsidRPr="0090781F">
              <w:rPr>
                <w:rFonts w:ascii="Merriweather" w:hAnsi="Merriweather"/>
                <w:lang w:val="cs-CZ"/>
              </w:rPr>
              <w:t xml:space="preserve"> získat a rozv</w:t>
            </w:r>
            <w:r w:rsidR="00325B37">
              <w:rPr>
                <w:rFonts w:ascii="Merriweather" w:hAnsi="Merriweather"/>
                <w:lang w:val="cs-CZ"/>
              </w:rPr>
              <w:t>inout teprve pílí a úsilím</w:t>
            </w:r>
            <w:r w:rsidR="00A14C90" w:rsidRPr="0090781F">
              <w:rPr>
                <w:rFonts w:ascii="Merriweather" w:hAnsi="Merriweather"/>
                <w:lang w:val="cs-CZ"/>
              </w:rPr>
              <w:t xml:space="preserve">.“ </w:t>
            </w:r>
          </w:p>
          <w:p w:rsidR="00D25B31" w:rsidRPr="0090781F" w:rsidRDefault="00D25B31" w:rsidP="00613EB7">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p>
        </w:tc>
      </w:tr>
      <w:tr w:rsidR="00133365"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133365" w:rsidRPr="008A0C2D" w:rsidRDefault="00133365" w:rsidP="00B63E8B">
            <w:pPr>
              <w:rPr>
                <w:rFonts w:ascii="Merriweather" w:hAnsi="Merriweather"/>
                <w:b w:val="0"/>
              </w:rPr>
            </w:pPr>
            <w:r w:rsidRPr="008A0C2D">
              <w:rPr>
                <w:rFonts w:ascii="Merriweather" w:hAnsi="Merriweather"/>
                <w:b w:val="0"/>
              </w:rPr>
              <w:t>Motor ist allein das in der Schwangerschaft zu einem mächtigen kraftvollen Hohlmuskel umgestaltete Corpus Uteri.....</w:t>
            </w:r>
          </w:p>
          <w:p w:rsidR="00133365" w:rsidRPr="008A0C2D" w:rsidRDefault="00133365" w:rsidP="00B63E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rriweather" w:hAnsi="Merriweather" w:cs="Arial"/>
                <w:b w:val="0"/>
                <w:color w:val="000000"/>
              </w:rPr>
            </w:pPr>
          </w:p>
        </w:tc>
        <w:tc>
          <w:tcPr>
            <w:tcW w:w="5029" w:type="dxa"/>
            <w:tcBorders>
              <w:left w:val="single" w:sz="4" w:space="0" w:color="auto"/>
            </w:tcBorders>
          </w:tcPr>
          <w:p w:rsidR="00133365" w:rsidRPr="0090781F" w:rsidRDefault="00E272E9" w:rsidP="00325B37">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lastRenderedPageBreak/>
              <w:t xml:space="preserve">Samotným motorem je </w:t>
            </w:r>
            <w:r w:rsidR="00325B37">
              <w:rPr>
                <w:rFonts w:ascii="Merriweather" w:hAnsi="Merriweather"/>
                <w:lang w:val="cs-CZ"/>
              </w:rPr>
              <w:t xml:space="preserve">corpus </w:t>
            </w:r>
            <w:proofErr w:type="spellStart"/>
            <w:r w:rsidR="00325B37">
              <w:rPr>
                <w:rFonts w:ascii="Merriweather" w:hAnsi="Merriweather"/>
                <w:lang w:val="cs-CZ"/>
              </w:rPr>
              <w:t>uteri</w:t>
            </w:r>
            <w:proofErr w:type="spellEnd"/>
            <w:r w:rsidR="00325B37">
              <w:rPr>
                <w:rFonts w:ascii="Merriweather" w:hAnsi="Merriweather"/>
                <w:lang w:val="cs-CZ"/>
              </w:rPr>
              <w:t>, který</w:t>
            </w:r>
            <w:r w:rsidRPr="0090781F">
              <w:rPr>
                <w:rFonts w:ascii="Merriweather" w:hAnsi="Merriweather"/>
                <w:lang w:val="cs-CZ"/>
              </w:rPr>
              <w:t xml:space="preserve"> se v těhotenství změní v mocný, silný dutý sval…</w:t>
            </w:r>
          </w:p>
        </w:tc>
      </w:tr>
      <w:tr w:rsidR="00B63E8B"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B63E8B" w:rsidRPr="008A0C2D" w:rsidRDefault="00B63E8B" w:rsidP="00E03594">
            <w:pPr>
              <w:rPr>
                <w:rFonts w:ascii="Merriweather" w:hAnsi="Merriweather"/>
                <w:b w:val="0"/>
                <w:lang w:val="cs-CZ"/>
              </w:rPr>
            </w:pPr>
            <w:r w:rsidRPr="008A0C2D">
              <w:rPr>
                <w:rFonts w:ascii="Merriweather" w:hAnsi="Merriweather"/>
                <w:b w:val="0"/>
                <w:lang w:val="cs-CZ"/>
              </w:rPr>
              <w:t xml:space="preserve">Ganz gleich, wie die Abnormität heißt, es ist immer von größtem Gewinn für die Gebärende, wenn eine ordentliche normale </w:t>
            </w:r>
            <w:proofErr w:type="spellStart"/>
            <w:r w:rsidRPr="008A0C2D">
              <w:rPr>
                <w:rFonts w:ascii="Merriweather" w:hAnsi="Merriweather"/>
                <w:b w:val="0"/>
                <w:lang w:val="cs-CZ"/>
              </w:rPr>
              <w:t>Wehentätigkeit</w:t>
            </w:r>
            <w:proofErr w:type="spellEnd"/>
            <w:r w:rsidRPr="008A0C2D">
              <w:rPr>
                <w:rFonts w:ascii="Merriweather" w:hAnsi="Merriweather"/>
                <w:b w:val="0"/>
                <w:lang w:val="cs-CZ"/>
              </w:rPr>
              <w:t xml:space="preserve"> vorhanden ist, auch </w:t>
            </w:r>
            <w:proofErr w:type="spellStart"/>
            <w:r w:rsidRPr="008A0C2D">
              <w:rPr>
                <w:rFonts w:ascii="Merriweather" w:hAnsi="Merriweather"/>
                <w:b w:val="0"/>
                <w:lang w:val="cs-CZ"/>
              </w:rPr>
              <w:t>wenn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dies</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Schmerzen</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macht</w:t>
            </w:r>
            <w:proofErr w:type="spellEnd"/>
            <w:r w:rsidRPr="008A0C2D">
              <w:rPr>
                <w:rFonts w:ascii="Merriweather" w:hAnsi="Merriweather"/>
                <w:b w:val="0"/>
                <w:lang w:val="cs-CZ"/>
              </w:rPr>
              <w:t>.</w:t>
            </w:r>
          </w:p>
          <w:p w:rsidR="00E03594" w:rsidRPr="008A0C2D" w:rsidRDefault="00E03594" w:rsidP="00E03594">
            <w:pPr>
              <w:rPr>
                <w:rFonts w:ascii="Merriweather" w:hAnsi="Merriweather"/>
                <w:b w:val="0"/>
              </w:rPr>
            </w:pPr>
          </w:p>
        </w:tc>
        <w:tc>
          <w:tcPr>
            <w:tcW w:w="5029" w:type="dxa"/>
            <w:tcBorders>
              <w:left w:val="single" w:sz="4" w:space="0" w:color="auto"/>
            </w:tcBorders>
          </w:tcPr>
          <w:p w:rsidR="00B63E8B" w:rsidRPr="0090781F" w:rsidRDefault="00B3235B" w:rsidP="00325B37">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A </w:t>
            </w:r>
            <w:r w:rsidR="00325B37">
              <w:rPr>
                <w:rFonts w:ascii="Merriweather" w:hAnsi="Merriweather"/>
                <w:lang w:val="cs-CZ"/>
              </w:rPr>
              <w:t>podobně jako u abnormalit</w:t>
            </w:r>
            <w:r w:rsidRPr="0090781F">
              <w:rPr>
                <w:rFonts w:ascii="Merriweather" w:hAnsi="Merriweather"/>
                <w:lang w:val="cs-CZ"/>
              </w:rPr>
              <w:t>, je pro rodičku vždy velkou výhodou, jsou-li kontrakce pravidelné, byť by byly bolestivé.</w:t>
            </w:r>
          </w:p>
        </w:tc>
      </w:tr>
      <w:tr w:rsidR="00DE7634"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Pr="008A0C2D" w:rsidRDefault="00DE7634" w:rsidP="00E03594">
            <w:pPr>
              <w:rPr>
                <w:rFonts w:ascii="Merriweather" w:hAnsi="Merriweather"/>
                <w:b w:val="0"/>
                <w:lang w:val="cs-CZ"/>
              </w:rPr>
            </w:pPr>
            <w:r w:rsidRPr="008A0C2D">
              <w:rPr>
                <w:rFonts w:ascii="Merriweather" w:hAnsi="Merriweather"/>
                <w:b w:val="0"/>
                <w:lang w:val="cs-CZ"/>
              </w:rPr>
              <w:t xml:space="preserve">Der kugelige Uterus liegt in der Mitte und reicht etwa bis zum Nabel. Die Plazenta </w:t>
            </w:r>
            <w:proofErr w:type="spellStart"/>
            <w:r w:rsidRPr="008A0C2D">
              <w:rPr>
                <w:rFonts w:ascii="Merriweather" w:hAnsi="Merriweather"/>
                <w:b w:val="0"/>
                <w:lang w:val="cs-CZ"/>
              </w:rPr>
              <w:t>ist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noch</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nicht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gelöst</w:t>
            </w:r>
            <w:proofErr w:type="spellEnd"/>
            <w:r w:rsidRPr="008A0C2D">
              <w:rPr>
                <w:rFonts w:ascii="Merriweather" w:hAnsi="Merriweather"/>
                <w:b w:val="0"/>
                <w:lang w:val="cs-CZ"/>
              </w:rPr>
              <w:t>.</w:t>
            </w:r>
          </w:p>
          <w:p w:rsidR="00E03594" w:rsidRPr="008A0C2D" w:rsidRDefault="00E03594" w:rsidP="00E03594">
            <w:pPr>
              <w:rPr>
                <w:rFonts w:ascii="Merriweather" w:hAnsi="Merriweather"/>
                <w:b w:val="0"/>
              </w:rPr>
            </w:pPr>
          </w:p>
        </w:tc>
        <w:tc>
          <w:tcPr>
            <w:tcW w:w="5029" w:type="dxa"/>
            <w:tcBorders>
              <w:left w:val="single" w:sz="4" w:space="0" w:color="auto"/>
            </w:tcBorders>
          </w:tcPr>
          <w:p w:rsidR="00DE7634" w:rsidRPr="0090781F" w:rsidRDefault="003F709B" w:rsidP="00B63E8B">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Děloha kuželovitého tvaru leží uprostřed a sahá přibližně k pupku. Placenta ještě není odloučená.</w:t>
            </w:r>
          </w:p>
        </w:tc>
      </w:tr>
      <w:tr w:rsidR="00DE7634"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Pr="008A0C2D" w:rsidRDefault="00DE7634" w:rsidP="00E03594">
            <w:pPr>
              <w:rPr>
                <w:rFonts w:ascii="Merriweather" w:hAnsi="Merriweather"/>
                <w:b w:val="0"/>
                <w:lang w:val="cs-CZ"/>
              </w:rPr>
            </w:pPr>
            <w:r w:rsidRPr="008A0C2D">
              <w:rPr>
                <w:rFonts w:ascii="Merriweather" w:hAnsi="Merriweather"/>
                <w:b w:val="0"/>
                <w:lang w:val="cs-CZ"/>
              </w:rPr>
              <w:t xml:space="preserve">Das leere Corpus uteri ist über der Plazenta etwas nach oben gestiegen, legt sich gewöhnlich etwas nach rechts und ist dort als harter, flacher Körper deutlich zu fühlen. Die Plazenta ist gelöst und liegt im unteren </w:t>
            </w:r>
            <w:proofErr w:type="spellStart"/>
            <w:r w:rsidRPr="008A0C2D">
              <w:rPr>
                <w:rFonts w:ascii="Merriweather" w:hAnsi="Merriweather"/>
                <w:b w:val="0"/>
                <w:lang w:val="cs-CZ"/>
              </w:rPr>
              <w:t>Uterinsegment</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und</w:t>
            </w:r>
            <w:proofErr w:type="spellEnd"/>
            <w:r w:rsidRPr="008A0C2D">
              <w:rPr>
                <w:rFonts w:ascii="Merriweather" w:hAnsi="Merriweather"/>
                <w:b w:val="0"/>
                <w:lang w:val="cs-CZ"/>
              </w:rPr>
              <w:t xml:space="preserve"> in der </w:t>
            </w:r>
            <w:proofErr w:type="spellStart"/>
            <w:r w:rsidRPr="008A0C2D">
              <w:rPr>
                <w:rFonts w:ascii="Merriweather" w:hAnsi="Merriweather"/>
                <w:b w:val="0"/>
                <w:lang w:val="cs-CZ"/>
              </w:rPr>
              <w:t>Scheide</w:t>
            </w:r>
            <w:proofErr w:type="spellEnd"/>
            <w:r w:rsidRPr="008A0C2D">
              <w:rPr>
                <w:rFonts w:ascii="Merriweather" w:hAnsi="Merriweather"/>
                <w:b w:val="0"/>
                <w:lang w:val="cs-CZ"/>
              </w:rPr>
              <w:t>.</w:t>
            </w:r>
          </w:p>
          <w:p w:rsidR="00E03594" w:rsidRPr="008A0C2D" w:rsidRDefault="00E03594" w:rsidP="00E03594">
            <w:pPr>
              <w:rPr>
                <w:rFonts w:ascii="Merriweather" w:hAnsi="Merriweather"/>
                <w:b w:val="0"/>
              </w:rPr>
            </w:pPr>
          </w:p>
        </w:tc>
        <w:tc>
          <w:tcPr>
            <w:tcW w:w="5029" w:type="dxa"/>
            <w:tcBorders>
              <w:left w:val="single" w:sz="4" w:space="0" w:color="auto"/>
            </w:tcBorders>
          </w:tcPr>
          <w:p w:rsidR="00DE7634" w:rsidRPr="0090781F" w:rsidRDefault="003F709B" w:rsidP="00325B37">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Práz</w:t>
            </w:r>
            <w:r w:rsidR="0036398F" w:rsidRPr="0090781F">
              <w:rPr>
                <w:rFonts w:ascii="Merriweather" w:hAnsi="Merriweather"/>
                <w:lang w:val="cs-CZ"/>
              </w:rPr>
              <w:t>d</w:t>
            </w:r>
            <w:r w:rsidRPr="0090781F">
              <w:rPr>
                <w:rFonts w:ascii="Merriweather" w:hAnsi="Merriweather"/>
                <w:lang w:val="cs-CZ"/>
              </w:rPr>
              <w:t xml:space="preserve">né tělo děložní </w:t>
            </w:r>
            <w:r w:rsidR="0036398F" w:rsidRPr="0090781F">
              <w:rPr>
                <w:rFonts w:ascii="Merriweather" w:hAnsi="Merriweather"/>
                <w:lang w:val="cs-CZ"/>
              </w:rPr>
              <w:t>vystupuje nad placentou trochu do výše, pokládá se obvykle poněkud doprava a lze ji jasně nahmatat coby tvrd</w:t>
            </w:r>
            <w:r w:rsidR="00325B37">
              <w:rPr>
                <w:rFonts w:ascii="Merriweather" w:hAnsi="Merriweather"/>
                <w:lang w:val="cs-CZ"/>
              </w:rPr>
              <w:t>ší</w:t>
            </w:r>
            <w:r w:rsidR="0036398F" w:rsidRPr="0090781F">
              <w:rPr>
                <w:rFonts w:ascii="Merriweather" w:hAnsi="Merriweather"/>
                <w:lang w:val="cs-CZ"/>
              </w:rPr>
              <w:t>, plo</w:t>
            </w:r>
            <w:r w:rsidR="00325B37">
              <w:rPr>
                <w:rFonts w:ascii="Merriweather" w:hAnsi="Merriweather"/>
                <w:lang w:val="cs-CZ"/>
              </w:rPr>
              <w:t>šší</w:t>
            </w:r>
            <w:r w:rsidR="0036398F" w:rsidRPr="0090781F">
              <w:rPr>
                <w:rFonts w:ascii="Merriweather" w:hAnsi="Merriweather"/>
                <w:lang w:val="cs-CZ"/>
              </w:rPr>
              <w:t xml:space="preserve"> </w:t>
            </w:r>
            <w:r w:rsidR="00325B37">
              <w:rPr>
                <w:rFonts w:ascii="Merriweather" w:hAnsi="Merriweather"/>
                <w:lang w:val="cs-CZ"/>
              </w:rPr>
              <w:t>útvar</w:t>
            </w:r>
            <w:r w:rsidR="0036398F" w:rsidRPr="0090781F">
              <w:rPr>
                <w:rFonts w:ascii="Merriweather" w:hAnsi="Merriweather"/>
                <w:lang w:val="cs-CZ"/>
              </w:rPr>
              <w:t>. Placenta je odlouč</w:t>
            </w:r>
            <w:r w:rsidR="00325B37">
              <w:rPr>
                <w:rFonts w:ascii="Merriweather" w:hAnsi="Merriweather"/>
                <w:lang w:val="cs-CZ"/>
              </w:rPr>
              <w:t>e</w:t>
            </w:r>
            <w:r w:rsidR="0036398F" w:rsidRPr="0090781F">
              <w:rPr>
                <w:rFonts w:ascii="Merriweather" w:hAnsi="Merriweather"/>
                <w:lang w:val="cs-CZ"/>
              </w:rPr>
              <w:t>na a leží v dolním děložním segmentu a v pochvě.</w:t>
            </w:r>
          </w:p>
        </w:tc>
      </w:tr>
      <w:tr w:rsidR="00DE7634"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Pr="008A0C2D" w:rsidRDefault="00DE7634" w:rsidP="00E03594">
            <w:pPr>
              <w:rPr>
                <w:rFonts w:ascii="Merriweather" w:hAnsi="Merriweather"/>
                <w:b w:val="0"/>
                <w:lang w:val="cs-CZ"/>
              </w:rPr>
            </w:pPr>
            <w:r w:rsidRPr="008A0C2D">
              <w:rPr>
                <w:rFonts w:ascii="Merriweather" w:hAnsi="Merriweather"/>
                <w:b w:val="0"/>
                <w:lang w:val="cs-CZ"/>
              </w:rPr>
              <w:t xml:space="preserve">Bauchform bei Schwangerschaft am Ende des 8. </w:t>
            </w:r>
            <w:proofErr w:type="spellStart"/>
            <w:r w:rsidRPr="008A0C2D">
              <w:rPr>
                <w:rFonts w:ascii="Merriweather" w:hAnsi="Merriweather"/>
                <w:b w:val="0"/>
                <w:lang w:val="cs-CZ"/>
              </w:rPr>
              <w:t>Monats</w:t>
            </w:r>
            <w:proofErr w:type="spellEnd"/>
          </w:p>
          <w:p w:rsidR="00E03594" w:rsidRPr="008A0C2D" w:rsidRDefault="00E03594" w:rsidP="00E03594">
            <w:pPr>
              <w:rPr>
                <w:rFonts w:ascii="Merriweather" w:hAnsi="Merriweather"/>
                <w:b w:val="0"/>
                <w:lang w:val="cs-CZ"/>
              </w:rPr>
            </w:pPr>
          </w:p>
        </w:tc>
        <w:tc>
          <w:tcPr>
            <w:tcW w:w="5029" w:type="dxa"/>
            <w:tcBorders>
              <w:left w:val="single" w:sz="4" w:space="0" w:color="auto"/>
            </w:tcBorders>
          </w:tcPr>
          <w:p w:rsidR="00DE7634" w:rsidRPr="0090781F" w:rsidRDefault="00E03594" w:rsidP="00B63E8B">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Tvar </w:t>
            </w:r>
            <w:r w:rsidR="00BF5D7B" w:rsidRPr="0090781F">
              <w:rPr>
                <w:rFonts w:ascii="Merriweather" w:hAnsi="Merriweather"/>
                <w:lang w:val="cs-CZ"/>
              </w:rPr>
              <w:t>břicha na konci 8. měsíce těhotenství</w:t>
            </w:r>
          </w:p>
        </w:tc>
      </w:tr>
      <w:tr w:rsidR="00DE7634"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Pr="008A0C2D" w:rsidRDefault="00DE7634" w:rsidP="00B63E8B">
            <w:pPr>
              <w:spacing w:line="360" w:lineRule="auto"/>
              <w:rPr>
                <w:rFonts w:ascii="Merriweather" w:hAnsi="Merriweather"/>
                <w:b w:val="0"/>
              </w:rPr>
            </w:pPr>
            <w:r w:rsidRPr="008A0C2D">
              <w:rPr>
                <w:rFonts w:ascii="Merriweather" w:hAnsi="Merriweather"/>
                <w:b w:val="0"/>
              </w:rPr>
              <w:t xml:space="preserve">Erstgebärende </w:t>
            </w:r>
          </w:p>
        </w:tc>
        <w:tc>
          <w:tcPr>
            <w:tcW w:w="5029" w:type="dxa"/>
            <w:tcBorders>
              <w:left w:val="single" w:sz="4" w:space="0" w:color="auto"/>
            </w:tcBorders>
          </w:tcPr>
          <w:p w:rsidR="00DE7634" w:rsidRPr="0090781F" w:rsidRDefault="00BF5D7B" w:rsidP="00B63E8B">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prvorodička</w:t>
            </w:r>
          </w:p>
        </w:tc>
      </w:tr>
      <w:tr w:rsidR="00DE7634"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Pr="008A0C2D" w:rsidRDefault="00DE7634" w:rsidP="00B63E8B">
            <w:pPr>
              <w:spacing w:line="360" w:lineRule="auto"/>
              <w:rPr>
                <w:rFonts w:ascii="Merriweather" w:hAnsi="Merriweather"/>
                <w:b w:val="0"/>
              </w:rPr>
            </w:pPr>
            <w:r w:rsidRPr="008A0C2D">
              <w:rPr>
                <w:rFonts w:ascii="Merriweather" w:hAnsi="Merriweather"/>
                <w:b w:val="0"/>
              </w:rPr>
              <w:t>Mehrgebärende</w:t>
            </w:r>
          </w:p>
        </w:tc>
        <w:tc>
          <w:tcPr>
            <w:tcW w:w="5029" w:type="dxa"/>
            <w:tcBorders>
              <w:left w:val="single" w:sz="4" w:space="0" w:color="auto"/>
            </w:tcBorders>
          </w:tcPr>
          <w:p w:rsidR="00DE7634" w:rsidRPr="0090781F" w:rsidRDefault="003F709B" w:rsidP="00B63E8B">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více</w:t>
            </w:r>
            <w:r w:rsidR="00BF5D7B" w:rsidRPr="0090781F">
              <w:rPr>
                <w:rFonts w:ascii="Merriweather" w:hAnsi="Merriweather"/>
                <w:lang w:val="cs-CZ"/>
              </w:rPr>
              <w:t>rodička</w:t>
            </w:r>
          </w:p>
        </w:tc>
      </w:tr>
      <w:tr w:rsidR="00DE7634"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Pr="008A0C2D" w:rsidRDefault="00DE7634" w:rsidP="00E03594">
            <w:pPr>
              <w:rPr>
                <w:rFonts w:ascii="Merriweather" w:hAnsi="Merriweather"/>
                <w:b w:val="0"/>
                <w:lang w:val="cs-CZ"/>
              </w:rPr>
            </w:pPr>
            <w:r w:rsidRPr="008A0C2D">
              <w:rPr>
                <w:rFonts w:ascii="Merriweather" w:hAnsi="Merriweather"/>
                <w:b w:val="0"/>
                <w:lang w:val="cs-CZ"/>
              </w:rPr>
              <w:t xml:space="preserve">schmerzlose </w:t>
            </w:r>
            <w:proofErr w:type="spellStart"/>
            <w:r w:rsidRPr="008A0C2D">
              <w:rPr>
                <w:rFonts w:ascii="Merriweather" w:hAnsi="Merriweather"/>
                <w:b w:val="0"/>
                <w:lang w:val="cs-CZ"/>
              </w:rPr>
              <w:t>Wehenpause</w:t>
            </w:r>
            <w:proofErr w:type="spellEnd"/>
            <w:r w:rsidRPr="008A0C2D">
              <w:rPr>
                <w:rFonts w:ascii="Merriweather" w:hAnsi="Merriweather"/>
                <w:b w:val="0"/>
                <w:lang w:val="cs-CZ"/>
              </w:rPr>
              <w:t xml:space="preserve"> mit </w:t>
            </w:r>
            <w:proofErr w:type="spellStart"/>
            <w:r w:rsidRPr="008A0C2D">
              <w:rPr>
                <w:rFonts w:ascii="Merriweather" w:hAnsi="Merriweather"/>
                <w:b w:val="0"/>
                <w:lang w:val="cs-CZ"/>
              </w:rPr>
              <w:t>tastbarer</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Entspannung</w:t>
            </w:r>
            <w:proofErr w:type="spellEnd"/>
            <w:r w:rsidRPr="008A0C2D">
              <w:rPr>
                <w:rFonts w:ascii="Merriweather" w:hAnsi="Merriweather"/>
                <w:b w:val="0"/>
                <w:lang w:val="cs-CZ"/>
              </w:rPr>
              <w:t xml:space="preserve"> des Uterus</w:t>
            </w:r>
          </w:p>
          <w:p w:rsidR="00E03594" w:rsidRPr="008A0C2D" w:rsidRDefault="00E03594" w:rsidP="00E03594">
            <w:pPr>
              <w:rPr>
                <w:rFonts w:ascii="Merriweather" w:hAnsi="Merriweather"/>
                <w:b w:val="0"/>
              </w:rPr>
            </w:pPr>
          </w:p>
        </w:tc>
        <w:tc>
          <w:tcPr>
            <w:tcW w:w="5029" w:type="dxa"/>
            <w:tcBorders>
              <w:left w:val="single" w:sz="4" w:space="0" w:color="auto"/>
            </w:tcBorders>
          </w:tcPr>
          <w:p w:rsidR="00DE7634" w:rsidRPr="0090781F" w:rsidRDefault="00E272E9" w:rsidP="00BF5D7B">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přestávka mezi kontrakcemi</w:t>
            </w:r>
            <w:r w:rsidR="00BF5D7B" w:rsidRPr="0090781F">
              <w:rPr>
                <w:rFonts w:ascii="Merriweather" w:hAnsi="Merriweather"/>
                <w:lang w:val="cs-CZ"/>
              </w:rPr>
              <w:t xml:space="preserve"> </w:t>
            </w:r>
            <w:r w:rsidR="00325B37">
              <w:rPr>
                <w:rFonts w:ascii="Merriweather" w:hAnsi="Merriweather"/>
                <w:lang w:val="cs-CZ"/>
              </w:rPr>
              <w:t xml:space="preserve">bez bolestí </w:t>
            </w:r>
            <w:r w:rsidR="00BF5D7B" w:rsidRPr="0090781F">
              <w:rPr>
                <w:rFonts w:ascii="Merriweather" w:hAnsi="Merriweather"/>
                <w:lang w:val="cs-CZ"/>
              </w:rPr>
              <w:t xml:space="preserve">s hmatatelným uvolněním dělohy </w:t>
            </w:r>
          </w:p>
        </w:tc>
      </w:tr>
      <w:tr w:rsidR="00DE7634"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Pr="008A0C2D" w:rsidRDefault="00DE7634" w:rsidP="00DE7634">
            <w:pPr>
              <w:spacing w:line="360" w:lineRule="auto"/>
              <w:rPr>
                <w:rFonts w:ascii="Merriweather" w:hAnsi="Merriweather" w:cs="Arial"/>
                <w:b w:val="0"/>
                <w:color w:val="000000"/>
              </w:rPr>
            </w:pPr>
            <w:r w:rsidRPr="008A0C2D">
              <w:rPr>
                <w:rFonts w:ascii="Merriweather" w:hAnsi="Merriweather" w:cs="Arial"/>
                <w:b w:val="0"/>
                <w:color w:val="000000"/>
              </w:rPr>
              <w:t>Wehe, die Gebärmutter richtet sich auf</w:t>
            </w:r>
          </w:p>
        </w:tc>
        <w:tc>
          <w:tcPr>
            <w:tcW w:w="5029" w:type="dxa"/>
            <w:tcBorders>
              <w:left w:val="single" w:sz="4" w:space="0" w:color="auto"/>
            </w:tcBorders>
          </w:tcPr>
          <w:p w:rsidR="00DE7634" w:rsidRPr="0090781F" w:rsidRDefault="00E03594" w:rsidP="00B63E8B">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Kontrakce</w:t>
            </w:r>
            <w:r w:rsidR="00BF5D7B" w:rsidRPr="0090781F">
              <w:rPr>
                <w:rFonts w:ascii="Merriweather" w:hAnsi="Merriweather"/>
                <w:lang w:val="cs-CZ"/>
              </w:rPr>
              <w:t>, děloha se napřimuje</w:t>
            </w:r>
          </w:p>
        </w:tc>
      </w:tr>
      <w:tr w:rsidR="00DE7634"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Pr="008A0C2D" w:rsidRDefault="00DE7634" w:rsidP="00E03594">
            <w:pPr>
              <w:rPr>
                <w:rFonts w:ascii="Merriweather" w:hAnsi="Merriweather" w:cs="Arial"/>
                <w:b w:val="0"/>
                <w:color w:val="000000"/>
              </w:rPr>
            </w:pPr>
            <w:r w:rsidRPr="008A0C2D">
              <w:rPr>
                <w:rFonts w:ascii="Merriweather" w:hAnsi="Merriweather"/>
                <w:b w:val="0"/>
                <w:lang w:val="cs-CZ"/>
              </w:rPr>
              <w:t xml:space="preserve">Nach völliger Ausstoßung der Plazenta findet man den Uterus wieder median gelegen und mit seiner Kuppe etwa in der Mitte zwischen Nabel und Schamfuge (alte </w:t>
            </w:r>
            <w:r w:rsidR="00E03594" w:rsidRPr="008A0C2D">
              <w:rPr>
                <w:rFonts w:ascii="Merriweather" w:hAnsi="Merriweather"/>
                <w:b w:val="0"/>
                <w:lang w:val="cs-CZ"/>
              </w:rPr>
              <w:t xml:space="preserve">anatomische Bezeichnung </w:t>
            </w:r>
            <w:proofErr w:type="spellStart"/>
            <w:r w:rsidR="00E03594" w:rsidRPr="008A0C2D">
              <w:rPr>
                <w:rFonts w:ascii="Merriweather" w:hAnsi="Merriweather"/>
                <w:b w:val="0"/>
                <w:lang w:val="cs-CZ"/>
              </w:rPr>
              <w:t>für</w:t>
            </w:r>
            <w:proofErr w:type="spellEnd"/>
            <w:r w:rsidR="00E03594" w:rsidRPr="008A0C2D">
              <w:rPr>
                <w:rFonts w:ascii="Merriweather" w:hAnsi="Merriweather"/>
                <w:b w:val="0"/>
                <w:lang w:val="cs-CZ"/>
              </w:rPr>
              <w:t xml:space="preserve"> </w:t>
            </w:r>
            <w:proofErr w:type="spellStart"/>
            <w:r w:rsidR="00E03594" w:rsidRPr="008A0C2D">
              <w:rPr>
                <w:rFonts w:ascii="Merriweather" w:hAnsi="Merriweather"/>
                <w:b w:val="0"/>
                <w:lang w:val="cs-CZ"/>
              </w:rPr>
              <w:t>die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Symphyse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stehend</w:t>
            </w:r>
            <w:proofErr w:type="spellEnd"/>
            <w:r w:rsidRPr="008A0C2D">
              <w:rPr>
                <w:rFonts w:ascii="Merriweather" w:hAnsi="Merriweather"/>
                <w:b w:val="0"/>
                <w:lang w:val="cs-CZ"/>
              </w:rPr>
              <w:t>.</w:t>
            </w:r>
          </w:p>
          <w:p w:rsidR="00E03594" w:rsidRPr="008A0C2D" w:rsidRDefault="00E03594" w:rsidP="00E03594">
            <w:pPr>
              <w:rPr>
                <w:rFonts w:ascii="Merriweather" w:hAnsi="Merriweather" w:cs="Arial"/>
                <w:b w:val="0"/>
                <w:color w:val="000000"/>
              </w:rPr>
            </w:pPr>
          </w:p>
        </w:tc>
        <w:tc>
          <w:tcPr>
            <w:tcW w:w="5029" w:type="dxa"/>
            <w:tcBorders>
              <w:left w:val="single" w:sz="4" w:space="0" w:color="auto"/>
            </w:tcBorders>
          </w:tcPr>
          <w:p w:rsidR="00DE7634" w:rsidRPr="0090781F" w:rsidRDefault="00CE270F" w:rsidP="0007628F">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Po úplném vypuzení placenty je děloha </w:t>
            </w:r>
            <w:r w:rsidR="00E03594">
              <w:rPr>
                <w:rFonts w:ascii="Merriweather" w:hAnsi="Merriweather"/>
                <w:lang w:val="cs-CZ"/>
              </w:rPr>
              <w:t>u</w:t>
            </w:r>
            <w:r w:rsidRPr="0090781F">
              <w:rPr>
                <w:rFonts w:ascii="Merriweather" w:hAnsi="Merriweather"/>
                <w:lang w:val="cs-CZ"/>
              </w:rPr>
              <w:t xml:space="preserve">ložena opět ve středové rovině, přičemž její </w:t>
            </w:r>
            <w:r w:rsidR="0007628F" w:rsidRPr="0090781F">
              <w:rPr>
                <w:rFonts w:ascii="Merriweather" w:hAnsi="Merriweather"/>
                <w:lang w:val="cs-CZ"/>
              </w:rPr>
              <w:t>vrchol</w:t>
            </w:r>
            <w:r w:rsidRPr="0090781F">
              <w:rPr>
                <w:rFonts w:ascii="Merriweather" w:hAnsi="Merriweather"/>
                <w:lang w:val="cs-CZ"/>
              </w:rPr>
              <w:t xml:space="preserve"> se nachází přibližně v polovině vzdálenosti mezi pupkem a sponou stydkou.  </w:t>
            </w:r>
          </w:p>
        </w:tc>
      </w:tr>
      <w:tr w:rsidR="00DE7634"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Default="00DE7634" w:rsidP="00E03594">
            <w:pPr>
              <w:rPr>
                <w:rFonts w:ascii="Merriweather" w:hAnsi="Merriweather"/>
                <w:b w:val="0"/>
                <w:lang w:val="cs-CZ"/>
              </w:rPr>
            </w:pPr>
            <w:r w:rsidRPr="008A0C2D">
              <w:rPr>
                <w:rFonts w:ascii="Merriweather" w:hAnsi="Merriweather"/>
                <w:b w:val="0"/>
                <w:lang w:val="cs-CZ"/>
              </w:rPr>
              <w:t xml:space="preserve">24 Stunden nach der Geburt ist der Uterus infolge des Nachlassens der ersten straken Nachwehen wieder etwas größer und steht mit seinem Fundus zwischen Querfinger oberhalb der Mitte zwischen Nabel und Schamfuge (alte anatomische </w:t>
            </w:r>
            <w:proofErr w:type="spellStart"/>
            <w:r w:rsidRPr="008A0C2D">
              <w:rPr>
                <w:rFonts w:ascii="Merriweather" w:hAnsi="Merriweather"/>
                <w:b w:val="0"/>
                <w:lang w:val="cs-CZ"/>
              </w:rPr>
              <w:t>Bezeichnung</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für</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die</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Symphyse</w:t>
            </w:r>
            <w:proofErr w:type="spellEnd"/>
            <w:r w:rsidRPr="008A0C2D">
              <w:rPr>
                <w:rFonts w:ascii="Merriweather" w:hAnsi="Merriweather"/>
                <w:b w:val="0"/>
                <w:lang w:val="cs-CZ"/>
              </w:rPr>
              <w:t>)</w:t>
            </w:r>
            <w:r w:rsidR="009B65D5">
              <w:rPr>
                <w:rFonts w:ascii="Merriweather" w:hAnsi="Merriweather"/>
                <w:b w:val="0"/>
                <w:lang w:val="cs-CZ"/>
              </w:rPr>
              <w:t>.</w:t>
            </w:r>
          </w:p>
          <w:p w:rsidR="009B65D5" w:rsidRPr="008A0C2D" w:rsidRDefault="009B65D5" w:rsidP="00E03594">
            <w:pPr>
              <w:rPr>
                <w:rFonts w:ascii="Merriweather" w:hAnsi="Merriweather" w:cs="Arial"/>
                <w:b w:val="0"/>
                <w:color w:val="000000"/>
              </w:rPr>
            </w:pPr>
          </w:p>
        </w:tc>
        <w:tc>
          <w:tcPr>
            <w:tcW w:w="5029" w:type="dxa"/>
            <w:tcBorders>
              <w:left w:val="single" w:sz="4" w:space="0" w:color="auto"/>
            </w:tcBorders>
          </w:tcPr>
          <w:p w:rsidR="00DE7634" w:rsidRPr="0090781F" w:rsidRDefault="00CE270F" w:rsidP="00E272E9">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24 hodin po porodu</w:t>
            </w:r>
            <w:r w:rsidR="0007628F" w:rsidRPr="0090781F">
              <w:rPr>
                <w:rFonts w:ascii="Merriweather" w:hAnsi="Merriweather"/>
                <w:lang w:val="cs-CZ"/>
              </w:rPr>
              <w:t xml:space="preserve">, když odezní silné </w:t>
            </w:r>
            <w:r w:rsidR="00E272E9" w:rsidRPr="0090781F">
              <w:rPr>
                <w:rFonts w:ascii="Merriweather" w:hAnsi="Merriweather"/>
                <w:lang w:val="cs-CZ"/>
              </w:rPr>
              <w:t>poporodní kontrakce</w:t>
            </w:r>
            <w:r w:rsidR="0007628F" w:rsidRPr="0090781F">
              <w:rPr>
                <w:rFonts w:ascii="Merriweather" w:hAnsi="Merriweather"/>
                <w:lang w:val="cs-CZ"/>
              </w:rPr>
              <w:t xml:space="preserve">, se děloha opět o něco zvětší a fundus </w:t>
            </w:r>
            <w:r w:rsidR="00E26EA5" w:rsidRPr="0090781F">
              <w:rPr>
                <w:rFonts w:ascii="Merriweather" w:hAnsi="Merriweather"/>
                <w:lang w:val="cs-CZ"/>
              </w:rPr>
              <w:t>se nachází jeden prst nad poloviční vzdáleností mezi pupkem a sponou stydkou.</w:t>
            </w:r>
          </w:p>
        </w:tc>
      </w:tr>
      <w:tr w:rsidR="00DE7634"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DE7634" w:rsidRPr="008A0C2D" w:rsidRDefault="004C56A7" w:rsidP="00DE7634">
            <w:pPr>
              <w:spacing w:line="360" w:lineRule="auto"/>
              <w:rPr>
                <w:rFonts w:ascii="Merriweather" w:hAnsi="Merriweather" w:cs="Arial"/>
                <w:b w:val="0"/>
                <w:color w:val="000000"/>
              </w:rPr>
            </w:pPr>
            <w:r w:rsidRPr="008A0C2D">
              <w:rPr>
                <w:rFonts w:ascii="Merriweather" w:hAnsi="Merriweather" w:cs="Arial"/>
                <w:b w:val="0"/>
                <w:color w:val="000000"/>
              </w:rPr>
              <w:t>Reflexbogen</w:t>
            </w:r>
          </w:p>
        </w:tc>
        <w:tc>
          <w:tcPr>
            <w:tcW w:w="5029" w:type="dxa"/>
            <w:tcBorders>
              <w:left w:val="single" w:sz="4" w:space="0" w:color="auto"/>
            </w:tcBorders>
          </w:tcPr>
          <w:p w:rsidR="00DE7634" w:rsidRPr="0090781F" w:rsidRDefault="00BF5D7B" w:rsidP="00B63E8B">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reflexní oblouk</w:t>
            </w:r>
          </w:p>
        </w:tc>
      </w:tr>
      <w:tr w:rsidR="004C56A7"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8A0C2D" w:rsidRPr="008A0C2D" w:rsidRDefault="004C56A7" w:rsidP="008A0C2D">
            <w:pPr>
              <w:rPr>
                <w:rFonts w:ascii="Merriweather" w:hAnsi="Merriweather"/>
                <w:b w:val="0"/>
                <w:lang w:val="cs-CZ"/>
              </w:rPr>
            </w:pPr>
            <w:r w:rsidRPr="008A0C2D">
              <w:rPr>
                <w:rFonts w:ascii="Merriweather" w:hAnsi="Merriweather" w:cs="Arial"/>
                <w:b w:val="0"/>
                <w:color w:val="000000"/>
              </w:rPr>
              <w:t xml:space="preserve"> </w:t>
            </w:r>
            <w:r w:rsidRPr="008A0C2D">
              <w:rPr>
                <w:rFonts w:ascii="Merriweather" w:hAnsi="Merriweather"/>
                <w:b w:val="0"/>
                <w:lang w:val="cs-CZ"/>
              </w:rPr>
              <w:t>Rückenmark</w:t>
            </w:r>
          </w:p>
          <w:p w:rsidR="004C56A7" w:rsidRPr="008A0C2D" w:rsidRDefault="004C56A7" w:rsidP="008A0C2D">
            <w:pPr>
              <w:rPr>
                <w:rFonts w:ascii="Merriweather" w:hAnsi="Merriweather"/>
                <w:b w:val="0"/>
                <w:lang w:val="cs-CZ"/>
              </w:rPr>
            </w:pPr>
            <w:proofErr w:type="spellStart"/>
            <w:r w:rsidRPr="008A0C2D">
              <w:rPr>
                <w:rFonts w:ascii="Merriweather" w:hAnsi="Merriweather"/>
                <w:b w:val="0"/>
                <w:lang w:val="cs-CZ"/>
              </w:rPr>
              <w:t>Wehenabstand</w:t>
            </w:r>
            <w:proofErr w:type="spellEnd"/>
          </w:p>
          <w:p w:rsidR="004C56A7" w:rsidRPr="008A0C2D" w:rsidRDefault="004C56A7" w:rsidP="00DE7634">
            <w:pPr>
              <w:spacing w:line="360" w:lineRule="auto"/>
              <w:rPr>
                <w:rFonts w:ascii="Merriweather" w:hAnsi="Merriweather" w:cs="Arial"/>
                <w:b w:val="0"/>
                <w:color w:val="000000"/>
              </w:rPr>
            </w:pPr>
          </w:p>
        </w:tc>
        <w:tc>
          <w:tcPr>
            <w:tcW w:w="5029" w:type="dxa"/>
            <w:tcBorders>
              <w:left w:val="single" w:sz="4" w:space="0" w:color="auto"/>
            </w:tcBorders>
          </w:tcPr>
          <w:p w:rsidR="008A0C2D" w:rsidRDefault="008A0C2D" w:rsidP="008A0C2D">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M</w:t>
            </w:r>
            <w:r w:rsidR="00E26EA5" w:rsidRPr="0090781F">
              <w:rPr>
                <w:rFonts w:ascii="Merriweather" w:hAnsi="Merriweather"/>
                <w:lang w:val="cs-CZ"/>
              </w:rPr>
              <w:t>ícha</w:t>
            </w:r>
          </w:p>
          <w:p w:rsidR="00E26EA5" w:rsidRPr="0090781F" w:rsidRDefault="00E272E9" w:rsidP="008A0C2D">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interval mezi kontrakcemi</w:t>
            </w:r>
          </w:p>
        </w:tc>
      </w:tr>
      <w:tr w:rsidR="004C56A7"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4C56A7" w:rsidRPr="008A0C2D" w:rsidRDefault="004C56A7" w:rsidP="00DE7634">
            <w:pPr>
              <w:spacing w:line="360" w:lineRule="auto"/>
              <w:rPr>
                <w:rFonts w:ascii="Merriweather" w:hAnsi="Merriweather" w:cs="Arial"/>
                <w:b w:val="0"/>
                <w:color w:val="000000"/>
              </w:rPr>
            </w:pPr>
            <w:proofErr w:type="spellStart"/>
            <w:r w:rsidRPr="008A0C2D">
              <w:rPr>
                <w:rFonts w:ascii="Merriweather" w:hAnsi="Merriweather" w:cs="Arial"/>
                <w:b w:val="0"/>
                <w:color w:val="000000"/>
              </w:rPr>
              <w:lastRenderedPageBreak/>
              <w:t>Wehenpause</w:t>
            </w:r>
            <w:proofErr w:type="spellEnd"/>
          </w:p>
        </w:tc>
        <w:tc>
          <w:tcPr>
            <w:tcW w:w="5029" w:type="dxa"/>
            <w:tcBorders>
              <w:left w:val="single" w:sz="4" w:space="0" w:color="auto"/>
            </w:tcBorders>
          </w:tcPr>
          <w:p w:rsidR="004C56A7" w:rsidRPr="0090781F" w:rsidRDefault="00BF5D7B" w:rsidP="00E272E9">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přestávka mezi </w:t>
            </w:r>
            <w:r w:rsidR="00E272E9" w:rsidRPr="0090781F">
              <w:rPr>
                <w:rFonts w:ascii="Merriweather" w:hAnsi="Merriweather"/>
                <w:lang w:val="cs-CZ"/>
              </w:rPr>
              <w:t>kontrakcemi</w:t>
            </w:r>
            <w:r w:rsidR="00E26EA5" w:rsidRPr="0090781F">
              <w:rPr>
                <w:rFonts w:ascii="Merriweather" w:hAnsi="Merriweather"/>
                <w:lang w:val="cs-CZ"/>
              </w:rPr>
              <w:t xml:space="preserve"> </w:t>
            </w:r>
          </w:p>
        </w:tc>
      </w:tr>
      <w:tr w:rsidR="004C56A7"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4C56A7" w:rsidRPr="008A0C2D" w:rsidRDefault="004C56A7" w:rsidP="00DE7634">
            <w:pPr>
              <w:spacing w:line="360" w:lineRule="auto"/>
              <w:rPr>
                <w:rFonts w:ascii="Merriweather" w:hAnsi="Merriweather" w:cs="Arial"/>
                <w:b w:val="0"/>
                <w:color w:val="000000"/>
              </w:rPr>
            </w:pPr>
            <w:proofErr w:type="spellStart"/>
            <w:r w:rsidRPr="008A0C2D">
              <w:rPr>
                <w:rFonts w:ascii="Merriweather" w:hAnsi="Merriweather" w:cs="Arial"/>
                <w:b w:val="0"/>
                <w:color w:val="000000"/>
              </w:rPr>
              <w:t>Wehendauer</w:t>
            </w:r>
            <w:proofErr w:type="spellEnd"/>
          </w:p>
        </w:tc>
        <w:tc>
          <w:tcPr>
            <w:tcW w:w="5029" w:type="dxa"/>
            <w:tcBorders>
              <w:left w:val="single" w:sz="4" w:space="0" w:color="auto"/>
            </w:tcBorders>
          </w:tcPr>
          <w:p w:rsidR="004C56A7" w:rsidRPr="0090781F" w:rsidRDefault="00E272E9" w:rsidP="00B63E8B">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délka kontrakce</w:t>
            </w:r>
          </w:p>
        </w:tc>
      </w:tr>
      <w:tr w:rsidR="004C56A7"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4C56A7" w:rsidRPr="008A0C2D" w:rsidRDefault="004C56A7" w:rsidP="00DE7634">
            <w:pPr>
              <w:spacing w:line="360" w:lineRule="auto"/>
              <w:rPr>
                <w:rFonts w:ascii="Merriweather" w:hAnsi="Merriweather" w:cs="Arial"/>
                <w:b w:val="0"/>
                <w:color w:val="000000"/>
              </w:rPr>
            </w:pPr>
            <w:proofErr w:type="spellStart"/>
            <w:r w:rsidRPr="008A0C2D">
              <w:rPr>
                <w:rFonts w:ascii="Merriweather" w:hAnsi="Merriweather" w:cs="Arial"/>
                <w:b w:val="0"/>
                <w:color w:val="000000"/>
              </w:rPr>
              <w:t>Wehenamplitude</w:t>
            </w:r>
            <w:proofErr w:type="spellEnd"/>
          </w:p>
        </w:tc>
        <w:tc>
          <w:tcPr>
            <w:tcW w:w="5029" w:type="dxa"/>
            <w:tcBorders>
              <w:left w:val="single" w:sz="4" w:space="0" w:color="auto"/>
            </w:tcBorders>
          </w:tcPr>
          <w:p w:rsidR="004C56A7" w:rsidRPr="0090781F" w:rsidRDefault="00E26EA5" w:rsidP="00E272E9">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průběh </w:t>
            </w:r>
            <w:r w:rsidR="00E272E9" w:rsidRPr="0090781F">
              <w:rPr>
                <w:rFonts w:ascii="Merriweather" w:hAnsi="Merriweather"/>
                <w:lang w:val="cs-CZ"/>
              </w:rPr>
              <w:t>k</w:t>
            </w:r>
            <w:r w:rsidR="00325B37">
              <w:rPr>
                <w:rFonts w:ascii="Merriweather" w:hAnsi="Merriweather"/>
                <w:lang w:val="cs-CZ"/>
              </w:rPr>
              <w:t>o</w:t>
            </w:r>
            <w:r w:rsidR="00E272E9" w:rsidRPr="0090781F">
              <w:rPr>
                <w:rFonts w:ascii="Merriweather" w:hAnsi="Merriweather"/>
                <w:lang w:val="cs-CZ"/>
              </w:rPr>
              <w:t>ntrakce</w:t>
            </w:r>
          </w:p>
        </w:tc>
      </w:tr>
      <w:tr w:rsidR="004C56A7" w:rsidRPr="00B63E8B" w:rsidTr="005F3F82">
        <w:tc>
          <w:tcPr>
            <w:cnfStyle w:val="001000000000" w:firstRow="0" w:lastRow="0" w:firstColumn="1" w:lastColumn="0" w:oddVBand="0" w:evenVBand="0" w:oddHBand="0" w:evenHBand="0" w:firstRowFirstColumn="0" w:firstRowLastColumn="0" w:lastRowFirstColumn="0" w:lastRowLastColumn="0"/>
            <w:tcW w:w="4678" w:type="dxa"/>
            <w:tcBorders>
              <w:right w:val="single" w:sz="4" w:space="0" w:color="auto"/>
            </w:tcBorders>
          </w:tcPr>
          <w:p w:rsidR="004C56A7" w:rsidRDefault="004C56A7" w:rsidP="008A0C2D">
            <w:pPr>
              <w:rPr>
                <w:rFonts w:ascii="Merriweather" w:hAnsi="Merriweather"/>
                <w:b w:val="0"/>
                <w:lang w:val="cs-CZ"/>
              </w:rPr>
            </w:pPr>
            <w:proofErr w:type="spellStart"/>
            <w:r w:rsidRPr="008A0C2D">
              <w:rPr>
                <w:rFonts w:ascii="Merriweather" w:hAnsi="Merriweather"/>
                <w:b w:val="0"/>
                <w:lang w:val="cs-CZ"/>
              </w:rPr>
              <w:t>Ruhetonus</w:t>
            </w:r>
            <w:proofErr w:type="spellEnd"/>
            <w:r w:rsidRPr="008A0C2D">
              <w:rPr>
                <w:rFonts w:ascii="Merriweather" w:hAnsi="Merriweather"/>
                <w:b w:val="0"/>
                <w:lang w:val="cs-CZ"/>
              </w:rPr>
              <w:t xml:space="preserve"> (</w:t>
            </w:r>
            <w:proofErr w:type="spellStart"/>
            <w:r w:rsidRPr="008A0C2D">
              <w:rPr>
                <w:rFonts w:ascii="Merriweather" w:hAnsi="Merriweather"/>
                <w:b w:val="0"/>
                <w:lang w:val="cs-CZ"/>
              </w:rPr>
              <w:t>Ruhedruck</w:t>
            </w:r>
            <w:proofErr w:type="spellEnd"/>
            <w:r w:rsidRPr="008A0C2D">
              <w:rPr>
                <w:rFonts w:ascii="Merriweather" w:hAnsi="Merriweather"/>
                <w:b w:val="0"/>
                <w:lang w:val="cs-CZ"/>
              </w:rPr>
              <w:t xml:space="preserve"> der </w:t>
            </w:r>
            <w:proofErr w:type="spellStart"/>
            <w:r w:rsidR="008A0C2D" w:rsidRPr="008A0C2D">
              <w:rPr>
                <w:rFonts w:ascii="Merriweather" w:hAnsi="Merriweather"/>
                <w:b w:val="0"/>
                <w:lang w:val="cs-CZ"/>
              </w:rPr>
              <w:t>U</w:t>
            </w:r>
            <w:r w:rsidRPr="008A0C2D">
              <w:rPr>
                <w:rFonts w:ascii="Merriweather" w:hAnsi="Merriweather"/>
                <w:b w:val="0"/>
                <w:lang w:val="cs-CZ"/>
              </w:rPr>
              <w:t>terusmuskels</w:t>
            </w:r>
            <w:proofErr w:type="spellEnd"/>
            <w:r w:rsidRPr="008A0C2D">
              <w:rPr>
                <w:rFonts w:ascii="Merriweather" w:hAnsi="Merriweather"/>
                <w:b w:val="0"/>
                <w:lang w:val="cs-CZ"/>
              </w:rPr>
              <w:t>)</w:t>
            </w:r>
          </w:p>
          <w:p w:rsidR="009B65D5" w:rsidRPr="008A0C2D" w:rsidRDefault="009B65D5" w:rsidP="008A0C2D">
            <w:pPr>
              <w:rPr>
                <w:rFonts w:ascii="Merriweather" w:hAnsi="Merriweather" w:cs="Arial"/>
                <w:b w:val="0"/>
                <w:color w:val="000000"/>
              </w:rPr>
            </w:pPr>
          </w:p>
        </w:tc>
        <w:tc>
          <w:tcPr>
            <w:tcW w:w="5029" w:type="dxa"/>
            <w:tcBorders>
              <w:left w:val="single" w:sz="4" w:space="0" w:color="auto"/>
            </w:tcBorders>
          </w:tcPr>
          <w:p w:rsidR="004C56A7" w:rsidRPr="0090781F" w:rsidRDefault="00E26EA5" w:rsidP="00B63E8B">
            <w:pPr>
              <w:cnfStyle w:val="000000000000" w:firstRow="0" w:lastRow="0" w:firstColumn="0" w:lastColumn="0" w:oddVBand="0" w:evenVBand="0" w:oddHBand="0" w:evenHBand="0" w:firstRowFirstColumn="0" w:firstRowLastColumn="0" w:lastRowFirstColumn="0" w:lastRowLastColumn="0"/>
              <w:rPr>
                <w:rFonts w:ascii="Merriweather" w:hAnsi="Merriweather"/>
                <w:lang w:val="cs-CZ"/>
              </w:rPr>
            </w:pPr>
            <w:r w:rsidRPr="0090781F">
              <w:rPr>
                <w:rFonts w:ascii="Merriweather" w:hAnsi="Merriweather"/>
                <w:lang w:val="cs-CZ"/>
              </w:rPr>
              <w:t>klidový tonus (klidový tlak děložního svalstva)</w:t>
            </w:r>
          </w:p>
        </w:tc>
      </w:tr>
      <w:tr w:rsidR="004C56A7" w:rsidRPr="00B63E8B" w:rsidTr="005F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bottom w:val="single" w:sz="8" w:space="0" w:color="4F81BD" w:themeColor="accent1"/>
              <w:right w:val="single" w:sz="4" w:space="0" w:color="auto"/>
            </w:tcBorders>
          </w:tcPr>
          <w:p w:rsidR="004C56A7" w:rsidRPr="008A0C2D" w:rsidRDefault="004C56A7" w:rsidP="00DE7634">
            <w:pPr>
              <w:spacing w:line="360" w:lineRule="auto"/>
              <w:rPr>
                <w:rFonts w:ascii="Merriweather" w:hAnsi="Merriweather" w:cs="Arial"/>
                <w:b w:val="0"/>
                <w:color w:val="000000"/>
              </w:rPr>
            </w:pPr>
            <w:proofErr w:type="spellStart"/>
            <w:r w:rsidRPr="008A0C2D">
              <w:rPr>
                <w:rFonts w:ascii="Merriweather" w:hAnsi="Merriweather" w:cs="Arial"/>
                <w:b w:val="0"/>
                <w:color w:val="000000"/>
              </w:rPr>
              <w:t>Wehenfrequenz</w:t>
            </w:r>
            <w:proofErr w:type="spellEnd"/>
          </w:p>
        </w:tc>
        <w:tc>
          <w:tcPr>
            <w:tcW w:w="5029" w:type="dxa"/>
            <w:tcBorders>
              <w:left w:val="single" w:sz="4" w:space="0" w:color="auto"/>
            </w:tcBorders>
          </w:tcPr>
          <w:p w:rsidR="004C56A7" w:rsidRPr="0090781F" w:rsidRDefault="00CE270F" w:rsidP="00E272E9">
            <w:pPr>
              <w:cnfStyle w:val="000000100000" w:firstRow="0" w:lastRow="0" w:firstColumn="0" w:lastColumn="0" w:oddVBand="0" w:evenVBand="0" w:oddHBand="1" w:evenHBand="0" w:firstRowFirstColumn="0" w:firstRowLastColumn="0" w:lastRowFirstColumn="0" w:lastRowLastColumn="0"/>
              <w:rPr>
                <w:rFonts w:ascii="Merriweather" w:hAnsi="Merriweather"/>
                <w:lang w:val="cs-CZ"/>
              </w:rPr>
            </w:pPr>
            <w:r w:rsidRPr="0090781F">
              <w:rPr>
                <w:rFonts w:ascii="Merriweather" w:hAnsi="Merriweather"/>
                <w:lang w:val="cs-CZ"/>
              </w:rPr>
              <w:t xml:space="preserve">frekvence </w:t>
            </w:r>
            <w:r w:rsidR="00E272E9" w:rsidRPr="0090781F">
              <w:rPr>
                <w:rFonts w:ascii="Merriweather" w:hAnsi="Merriweather"/>
                <w:lang w:val="cs-CZ"/>
              </w:rPr>
              <w:t>kontrakcí</w:t>
            </w:r>
          </w:p>
        </w:tc>
      </w:tr>
    </w:tbl>
    <w:p w:rsidR="00A1799A" w:rsidRDefault="00A1799A" w:rsidP="00B63E8B">
      <w:pPr>
        <w:rPr>
          <w:rFonts w:ascii="Merriweather" w:hAnsi="Merriweather"/>
        </w:rPr>
        <w:sectPr w:rsidR="00A1799A" w:rsidSect="009853FB">
          <w:pgSz w:w="11900" w:h="16840"/>
          <w:pgMar w:top="1417" w:right="1417" w:bottom="1134" w:left="1417" w:header="708" w:footer="708" w:gutter="0"/>
          <w:cols w:space="708"/>
          <w:docGrid w:linePitch="360"/>
        </w:sectPr>
      </w:pPr>
    </w:p>
    <w:p w:rsidR="00A1799A" w:rsidRPr="009B65D5" w:rsidRDefault="00A1799A" w:rsidP="00B63E8B">
      <w:pPr>
        <w:rPr>
          <w:rFonts w:ascii="Merriweather" w:hAnsi="Merriweather"/>
          <w:b/>
        </w:rPr>
      </w:pPr>
      <w:r w:rsidRPr="009B65D5">
        <w:rPr>
          <w:rFonts w:ascii="Merriweather" w:hAnsi="Merriweather"/>
          <w:b/>
        </w:rPr>
        <w:lastRenderedPageBreak/>
        <w:t xml:space="preserve">Text in deutscher Sprache: </w:t>
      </w:r>
    </w:p>
    <w:tbl>
      <w:tblPr>
        <w:tblW w:w="0" w:type="auto"/>
        <w:tblInd w:w="8" w:type="dxa"/>
        <w:tblLayout w:type="fixed"/>
        <w:tblCellMar>
          <w:left w:w="0" w:type="dxa"/>
          <w:right w:w="0" w:type="dxa"/>
        </w:tblCellMar>
        <w:tblLook w:val="04A0" w:firstRow="1" w:lastRow="0" w:firstColumn="1" w:lastColumn="0" w:noHBand="0" w:noVBand="1"/>
      </w:tblPr>
      <w:tblGrid>
        <w:gridCol w:w="1134"/>
        <w:gridCol w:w="2835"/>
        <w:gridCol w:w="4678"/>
        <w:gridCol w:w="4820"/>
      </w:tblGrid>
      <w:tr w:rsidR="00A1799A" w:rsidRPr="00A1799A" w:rsidTr="00BB0BD6">
        <w:trPr>
          <w:trHeight w:val="707"/>
        </w:trPr>
        <w:tc>
          <w:tcPr>
            <w:tcW w:w="1134" w:type="dxa"/>
            <w:tcBorders>
              <w:top w:val="single" w:sz="6" w:space="0" w:color="164F86"/>
              <w:left w:val="single" w:sz="6" w:space="0" w:color="164F86"/>
              <w:bottom w:val="single" w:sz="6" w:space="0" w:color="164F86"/>
              <w:right w:val="single" w:sz="6" w:space="0" w:color="164F86"/>
            </w:tcBorders>
            <w:shd w:val="clear" w:color="auto" w:fill="FFFFFF"/>
          </w:tcPr>
          <w:p w:rsidR="00A1799A" w:rsidRPr="00A1799A" w:rsidRDefault="00A1799A" w:rsidP="00A1799A">
            <w:pPr>
              <w:spacing w:after="180"/>
              <w:rPr>
                <w:rFonts w:ascii="Arial" w:hAnsi="Arial" w:cs="Arial"/>
                <w:color w:val="000000"/>
                <w:sz w:val="29"/>
                <w:szCs w:val="29"/>
              </w:rPr>
            </w:pPr>
          </w:p>
        </w:tc>
        <w:tc>
          <w:tcPr>
            <w:tcW w:w="2835"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Default="00A1799A" w:rsidP="00A1799A">
            <w:pPr>
              <w:spacing w:after="180"/>
              <w:rPr>
                <w:rFonts w:ascii="Arial" w:hAnsi="Arial" w:cs="Arial"/>
                <w:color w:val="000000"/>
                <w:sz w:val="29"/>
                <w:szCs w:val="29"/>
              </w:rPr>
            </w:pPr>
            <w:proofErr w:type="spellStart"/>
            <w:r w:rsidRPr="00A1799A">
              <w:rPr>
                <w:rFonts w:ascii="Arial" w:hAnsi="Arial" w:cs="Arial"/>
                <w:color w:val="000000"/>
                <w:sz w:val="29"/>
                <w:szCs w:val="29"/>
              </w:rPr>
              <w:t>Wehenarten</w:t>
            </w:r>
            <w:proofErr w:type="spellEnd"/>
          </w:p>
          <w:p w:rsidR="00A1799A" w:rsidRPr="00A1799A" w:rsidRDefault="00A1799A" w:rsidP="00A1799A">
            <w:pPr>
              <w:spacing w:after="180"/>
              <w:rPr>
                <w:rFonts w:ascii="Times" w:hAnsi="Times" w:cs="Times New Roman"/>
                <w:sz w:val="20"/>
                <w:szCs w:val="20"/>
              </w:rPr>
            </w:pPr>
          </w:p>
        </w:tc>
        <w:tc>
          <w:tcPr>
            <w:tcW w:w="4678"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Beschreibung </w:t>
            </w:r>
          </w:p>
        </w:tc>
        <w:tc>
          <w:tcPr>
            <w:tcW w:w="4820"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Aufgabe </w:t>
            </w:r>
          </w:p>
        </w:tc>
      </w:tr>
      <w:tr w:rsidR="00A1799A" w:rsidRPr="00A1799A" w:rsidTr="00A1799A">
        <w:trPr>
          <w:trHeight w:val="2835"/>
        </w:trPr>
        <w:tc>
          <w:tcPr>
            <w:tcW w:w="1134" w:type="dxa"/>
            <w:tcBorders>
              <w:top w:val="single" w:sz="6" w:space="0" w:color="164F86"/>
              <w:left w:val="single" w:sz="6" w:space="0" w:color="164F86"/>
              <w:bottom w:val="single" w:sz="6" w:space="0" w:color="164F86"/>
              <w:right w:val="single" w:sz="6" w:space="0" w:color="164F86"/>
            </w:tcBorders>
            <w:shd w:val="clear" w:color="auto" w:fill="E3E5E8"/>
          </w:tcPr>
          <w:p w:rsidR="00A1799A" w:rsidRDefault="00A1799A" w:rsidP="00A1799A">
            <w:pPr>
              <w:spacing w:after="180"/>
              <w:rPr>
                <w:rFonts w:ascii="Arial" w:hAnsi="Arial" w:cs="Arial"/>
                <w:color w:val="000000"/>
                <w:sz w:val="29"/>
                <w:szCs w:val="29"/>
              </w:rPr>
            </w:pPr>
            <w:r>
              <w:rPr>
                <w:rFonts w:ascii="Arial" w:hAnsi="Arial" w:cs="Arial"/>
                <w:color w:val="000000"/>
                <w:sz w:val="29"/>
                <w:szCs w:val="29"/>
              </w:rPr>
              <w:t>1</w:t>
            </w:r>
          </w:p>
        </w:tc>
        <w:tc>
          <w:tcPr>
            <w:tcW w:w="2835"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Pr>
                <w:rFonts w:ascii="Arial" w:hAnsi="Arial" w:cs="Arial"/>
                <w:color w:val="000000"/>
                <w:sz w:val="29"/>
                <w:szCs w:val="29"/>
              </w:rPr>
              <w:t xml:space="preserve"> </w:t>
            </w:r>
            <w:r w:rsidRPr="00A1799A">
              <w:rPr>
                <w:rFonts w:ascii="Arial" w:hAnsi="Arial" w:cs="Arial"/>
                <w:color w:val="000000"/>
                <w:sz w:val="29"/>
                <w:szCs w:val="29"/>
              </w:rPr>
              <w:t>Schwangerschaftswehen </w:t>
            </w:r>
          </w:p>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(ganze Schwangerschaft, besonders während eines Wachstumsschub der Gebärmutter)</w:t>
            </w:r>
          </w:p>
        </w:tc>
        <w:tc>
          <w:tcPr>
            <w:tcW w:w="4678"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Leicht (schmerzhafte) unregelmäßige Kontraktionen die keine Wirksamkeit auf den Gebärmuttermund aber auf den Gebärmutterhals haben. </w:t>
            </w:r>
          </w:p>
          <w:p w:rsidR="00A1799A" w:rsidRPr="00A1799A" w:rsidRDefault="00A1799A" w:rsidP="00A1799A">
            <w:pPr>
              <w:rPr>
                <w:rFonts w:ascii="Helvetica" w:hAnsi="Helvetica" w:cs="Times New Roman"/>
                <w:sz w:val="18"/>
                <w:szCs w:val="18"/>
              </w:rPr>
            </w:pPr>
          </w:p>
        </w:tc>
        <w:tc>
          <w:tcPr>
            <w:tcW w:w="4820"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Förderung der Durchblutung der Gebärmutter  (besonders des Aufbaues der Muskelschicht der Gebärmutter)</w:t>
            </w:r>
          </w:p>
        </w:tc>
      </w:tr>
      <w:tr w:rsidR="00A1799A" w:rsidRPr="00A1799A" w:rsidTr="00BB0BD6">
        <w:trPr>
          <w:trHeight w:val="1477"/>
        </w:trPr>
        <w:tc>
          <w:tcPr>
            <w:tcW w:w="1134" w:type="dxa"/>
            <w:tcBorders>
              <w:top w:val="single" w:sz="6" w:space="0" w:color="164F86"/>
              <w:left w:val="single" w:sz="6" w:space="0" w:color="164F86"/>
              <w:bottom w:val="single" w:sz="6" w:space="0" w:color="164F86"/>
              <w:right w:val="single" w:sz="6" w:space="0" w:color="164F86"/>
            </w:tcBorders>
            <w:shd w:val="clear" w:color="auto" w:fill="FFFFFF"/>
          </w:tcPr>
          <w:p w:rsidR="00A1799A" w:rsidRPr="00A1799A" w:rsidRDefault="00A1799A" w:rsidP="00A1799A">
            <w:pPr>
              <w:spacing w:after="180"/>
              <w:rPr>
                <w:rFonts w:ascii="Arial" w:hAnsi="Arial" w:cs="Arial"/>
                <w:color w:val="000000"/>
                <w:sz w:val="29"/>
                <w:szCs w:val="29"/>
              </w:rPr>
            </w:pPr>
            <w:r>
              <w:rPr>
                <w:rFonts w:ascii="Arial" w:hAnsi="Arial" w:cs="Arial"/>
                <w:color w:val="000000"/>
                <w:sz w:val="29"/>
                <w:szCs w:val="29"/>
              </w:rPr>
              <w:t>2</w:t>
            </w:r>
          </w:p>
        </w:tc>
        <w:tc>
          <w:tcPr>
            <w:tcW w:w="2835"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proofErr w:type="spellStart"/>
            <w:r w:rsidRPr="00A1799A">
              <w:rPr>
                <w:rFonts w:ascii="Arial" w:hAnsi="Arial" w:cs="Arial"/>
                <w:color w:val="000000"/>
                <w:sz w:val="29"/>
                <w:szCs w:val="29"/>
              </w:rPr>
              <w:t>Alverez</w:t>
            </w:r>
            <w:proofErr w:type="spellEnd"/>
            <w:r w:rsidRPr="00A1799A">
              <w:rPr>
                <w:rFonts w:ascii="Arial" w:hAnsi="Arial" w:cs="Arial"/>
                <w:color w:val="000000"/>
                <w:sz w:val="29"/>
                <w:szCs w:val="29"/>
              </w:rPr>
              <w:t xml:space="preserve">-Wehen ( im 2. </w:t>
            </w:r>
            <w:proofErr w:type="spellStart"/>
            <w:r w:rsidRPr="00A1799A">
              <w:rPr>
                <w:rFonts w:ascii="Arial" w:hAnsi="Arial" w:cs="Arial"/>
                <w:color w:val="000000"/>
                <w:sz w:val="29"/>
                <w:szCs w:val="29"/>
              </w:rPr>
              <w:t>Trimenon</w:t>
            </w:r>
            <w:proofErr w:type="spellEnd"/>
            <w:r w:rsidRPr="00A1799A">
              <w:rPr>
                <w:rFonts w:ascii="Arial" w:hAnsi="Arial" w:cs="Arial"/>
                <w:color w:val="000000"/>
                <w:sz w:val="29"/>
                <w:szCs w:val="29"/>
              </w:rPr>
              <w:t>)</w:t>
            </w:r>
          </w:p>
        </w:tc>
        <w:tc>
          <w:tcPr>
            <w:tcW w:w="4678"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Lokalkontraktionen </w:t>
            </w:r>
          </w:p>
        </w:tc>
        <w:tc>
          <w:tcPr>
            <w:tcW w:w="4820"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Verhindern bei hoher Erregungsschwelle der Gebärmuttermuskulatur eine Fortleitung der Erregung</w:t>
            </w:r>
          </w:p>
        </w:tc>
      </w:tr>
      <w:tr w:rsidR="00A1799A" w:rsidRPr="00A1799A" w:rsidTr="00A1799A">
        <w:trPr>
          <w:trHeight w:val="1830"/>
        </w:trPr>
        <w:tc>
          <w:tcPr>
            <w:tcW w:w="1134" w:type="dxa"/>
            <w:tcBorders>
              <w:top w:val="single" w:sz="6" w:space="0" w:color="164F86"/>
              <w:left w:val="single" w:sz="6" w:space="0" w:color="164F86"/>
              <w:bottom w:val="single" w:sz="6" w:space="0" w:color="164F86"/>
              <w:right w:val="single" w:sz="6" w:space="0" w:color="164F86"/>
            </w:tcBorders>
            <w:shd w:val="clear" w:color="auto" w:fill="E3E5E8"/>
          </w:tcPr>
          <w:p w:rsidR="00A1799A" w:rsidRPr="00A1799A" w:rsidRDefault="00A1799A" w:rsidP="00A1799A">
            <w:pPr>
              <w:spacing w:after="180"/>
              <w:rPr>
                <w:rFonts w:ascii="Arial" w:hAnsi="Arial" w:cs="Arial"/>
                <w:color w:val="000000"/>
                <w:sz w:val="29"/>
                <w:szCs w:val="29"/>
              </w:rPr>
            </w:pPr>
            <w:r>
              <w:rPr>
                <w:rFonts w:ascii="Arial" w:hAnsi="Arial" w:cs="Arial"/>
                <w:color w:val="000000"/>
                <w:sz w:val="29"/>
                <w:szCs w:val="29"/>
              </w:rPr>
              <w:t>3</w:t>
            </w:r>
          </w:p>
        </w:tc>
        <w:tc>
          <w:tcPr>
            <w:tcW w:w="2835"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Braxton-Hicks Kontraktionen</w:t>
            </w:r>
            <w:r w:rsidRPr="00A1799A">
              <w:rPr>
                <w:rFonts w:ascii="Arial" w:hAnsi="Arial" w:cs="Arial"/>
                <w:color w:val="000000"/>
                <w:sz w:val="29"/>
                <w:szCs w:val="29"/>
              </w:rPr>
              <w:br/>
              <w:t xml:space="preserve">(im 3. </w:t>
            </w:r>
            <w:proofErr w:type="spellStart"/>
            <w:r w:rsidRPr="00A1799A">
              <w:rPr>
                <w:rFonts w:ascii="Arial" w:hAnsi="Arial" w:cs="Arial"/>
                <w:color w:val="000000"/>
                <w:sz w:val="29"/>
                <w:szCs w:val="29"/>
              </w:rPr>
              <w:t>Trimenon</w:t>
            </w:r>
            <w:proofErr w:type="spellEnd"/>
            <w:r w:rsidRPr="00A1799A">
              <w:rPr>
                <w:rFonts w:ascii="Arial" w:hAnsi="Arial" w:cs="Arial"/>
                <w:color w:val="000000"/>
                <w:sz w:val="29"/>
                <w:szCs w:val="29"/>
              </w:rPr>
              <w:t>)</w:t>
            </w:r>
          </w:p>
        </w:tc>
        <w:tc>
          <w:tcPr>
            <w:tcW w:w="4678"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Unkoordinierte Teilkontraktionen der Gebärmutter </w:t>
            </w:r>
          </w:p>
        </w:tc>
        <w:tc>
          <w:tcPr>
            <w:tcW w:w="4820"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9"/>
                <w:szCs w:val="29"/>
              </w:rPr>
              <w:t>Können jederzeit in Geburtswehen übergehen</w:t>
            </w:r>
          </w:p>
        </w:tc>
      </w:tr>
    </w:tbl>
    <w:p w:rsidR="00A1799A" w:rsidRDefault="00A1799A" w:rsidP="00B63E8B">
      <w:pPr>
        <w:rPr>
          <w:rFonts w:ascii="Merriweather" w:hAnsi="Merriweather"/>
        </w:rPr>
      </w:pPr>
    </w:p>
    <w:tbl>
      <w:tblPr>
        <w:tblW w:w="13825" w:type="dxa"/>
        <w:tblInd w:w="-67" w:type="dxa"/>
        <w:tblLayout w:type="fixed"/>
        <w:tblCellMar>
          <w:left w:w="0" w:type="dxa"/>
          <w:right w:w="0" w:type="dxa"/>
        </w:tblCellMar>
        <w:tblLook w:val="04A0" w:firstRow="1" w:lastRow="0" w:firstColumn="1" w:lastColumn="0" w:noHBand="0" w:noVBand="1"/>
      </w:tblPr>
      <w:tblGrid>
        <w:gridCol w:w="1209"/>
        <w:gridCol w:w="2835"/>
        <w:gridCol w:w="4536"/>
        <w:gridCol w:w="5245"/>
      </w:tblGrid>
      <w:tr w:rsidR="00A1799A" w:rsidRPr="00A1799A" w:rsidTr="00A1799A">
        <w:trPr>
          <w:trHeight w:val="975"/>
        </w:trPr>
        <w:tc>
          <w:tcPr>
            <w:tcW w:w="1209" w:type="dxa"/>
            <w:tcBorders>
              <w:top w:val="single" w:sz="6" w:space="0" w:color="164F86"/>
              <w:left w:val="single" w:sz="6" w:space="0" w:color="164F86"/>
              <w:bottom w:val="single" w:sz="6" w:space="0" w:color="164F86"/>
              <w:right w:val="single" w:sz="6" w:space="0" w:color="164F86"/>
            </w:tcBorders>
            <w:shd w:val="clear" w:color="auto" w:fill="FFFFFF"/>
          </w:tcPr>
          <w:p w:rsidR="00A1799A" w:rsidRPr="00A1799A" w:rsidRDefault="00A1799A" w:rsidP="00A1799A">
            <w:pPr>
              <w:spacing w:after="180"/>
              <w:rPr>
                <w:rFonts w:ascii="Arial" w:hAnsi="Arial" w:cs="Arial"/>
                <w:color w:val="000000"/>
                <w:sz w:val="26"/>
                <w:szCs w:val="26"/>
              </w:rPr>
            </w:pPr>
          </w:p>
        </w:tc>
        <w:tc>
          <w:tcPr>
            <w:tcW w:w="2835"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proofErr w:type="spellStart"/>
            <w:r w:rsidRPr="00A1799A">
              <w:rPr>
                <w:rFonts w:ascii="Arial" w:hAnsi="Arial" w:cs="Arial"/>
                <w:color w:val="000000"/>
                <w:sz w:val="26"/>
                <w:szCs w:val="26"/>
              </w:rPr>
              <w:t>Wehenarten</w:t>
            </w:r>
            <w:proofErr w:type="spellEnd"/>
          </w:p>
        </w:tc>
        <w:tc>
          <w:tcPr>
            <w:tcW w:w="4536"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Beschreibung </w:t>
            </w:r>
          </w:p>
        </w:tc>
        <w:tc>
          <w:tcPr>
            <w:tcW w:w="5245"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Aufgabe </w:t>
            </w:r>
          </w:p>
        </w:tc>
      </w:tr>
      <w:tr w:rsidR="00A1799A" w:rsidRPr="00A1799A" w:rsidTr="00A1799A">
        <w:trPr>
          <w:trHeight w:val="2760"/>
        </w:trPr>
        <w:tc>
          <w:tcPr>
            <w:tcW w:w="1209" w:type="dxa"/>
            <w:tcBorders>
              <w:top w:val="single" w:sz="6" w:space="0" w:color="164F86"/>
              <w:left w:val="single" w:sz="6" w:space="0" w:color="164F86"/>
              <w:bottom w:val="single" w:sz="6" w:space="0" w:color="164F86"/>
              <w:right w:val="single" w:sz="6" w:space="0" w:color="164F86"/>
            </w:tcBorders>
            <w:shd w:val="clear" w:color="auto" w:fill="E3E5E8"/>
          </w:tcPr>
          <w:p w:rsidR="00A1799A" w:rsidRPr="00A1799A" w:rsidRDefault="00A1799A" w:rsidP="00A1799A">
            <w:pPr>
              <w:spacing w:after="180"/>
              <w:rPr>
                <w:rFonts w:ascii="Arial" w:hAnsi="Arial" w:cs="Arial"/>
                <w:color w:val="000000"/>
                <w:sz w:val="26"/>
                <w:szCs w:val="26"/>
              </w:rPr>
            </w:pPr>
            <w:r>
              <w:rPr>
                <w:rFonts w:ascii="Arial" w:hAnsi="Arial" w:cs="Arial"/>
                <w:color w:val="000000"/>
                <w:sz w:val="26"/>
                <w:szCs w:val="26"/>
              </w:rPr>
              <w:t>4</w:t>
            </w:r>
          </w:p>
        </w:tc>
        <w:tc>
          <w:tcPr>
            <w:tcW w:w="2835"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Eröffnungswehen(Geburtsbeginn/</w:t>
            </w:r>
            <w:proofErr w:type="spellStart"/>
            <w:r w:rsidRPr="00A1799A">
              <w:rPr>
                <w:rFonts w:ascii="Arial" w:hAnsi="Arial" w:cs="Arial"/>
                <w:color w:val="000000"/>
                <w:sz w:val="26"/>
                <w:szCs w:val="26"/>
              </w:rPr>
              <w:t>Eröffnungphase</w:t>
            </w:r>
            <w:proofErr w:type="spellEnd"/>
            <w:r w:rsidRPr="00A1799A">
              <w:rPr>
                <w:rFonts w:ascii="Arial" w:hAnsi="Arial" w:cs="Arial"/>
                <w:color w:val="000000"/>
                <w:sz w:val="26"/>
                <w:szCs w:val="26"/>
              </w:rPr>
              <w:t>)</w:t>
            </w:r>
          </w:p>
        </w:tc>
        <w:tc>
          <w:tcPr>
            <w:tcW w:w="4536"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 xml:space="preserve">Regelmäßige Kontraktionen der gesamten Gebärmutter mit völlig schmerzlosen </w:t>
            </w:r>
            <w:proofErr w:type="spellStart"/>
            <w:r w:rsidRPr="00A1799A">
              <w:rPr>
                <w:rFonts w:ascii="Arial" w:hAnsi="Arial" w:cs="Arial"/>
                <w:color w:val="000000"/>
                <w:sz w:val="26"/>
                <w:szCs w:val="26"/>
              </w:rPr>
              <w:t>Wehenpausen</w:t>
            </w:r>
            <w:proofErr w:type="spellEnd"/>
            <w:r w:rsidRPr="00A1799A">
              <w:rPr>
                <w:rFonts w:ascii="Arial" w:hAnsi="Arial" w:cs="Arial"/>
                <w:color w:val="000000"/>
                <w:sz w:val="26"/>
                <w:szCs w:val="26"/>
              </w:rPr>
              <w:t>, in denen die tastbar entspannt Gebärmutter ist, zunehmend in Frequenz und Dauer der Wehen </w:t>
            </w:r>
          </w:p>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 xml:space="preserve">Vag. Untersuchung: der </w:t>
            </w:r>
            <w:proofErr w:type="spellStart"/>
            <w:r w:rsidRPr="00A1799A">
              <w:rPr>
                <w:rFonts w:ascii="Arial" w:hAnsi="Arial" w:cs="Arial"/>
                <w:color w:val="000000"/>
                <w:sz w:val="26"/>
                <w:szCs w:val="26"/>
              </w:rPr>
              <w:t>Muttermunds</w:t>
            </w:r>
            <w:r w:rsidR="00A72F35">
              <w:rPr>
                <w:rFonts w:ascii="Arial" w:hAnsi="Arial" w:cs="Arial"/>
                <w:color w:val="000000"/>
                <w:sz w:val="26"/>
                <w:szCs w:val="26"/>
              </w:rPr>
              <w:t>r</w:t>
            </w:r>
            <w:proofErr w:type="spellEnd"/>
            <w:r w:rsidR="003D08B7">
              <w:rPr>
                <w:rFonts w:ascii="Arial" w:hAnsi="Arial" w:cs="Arial"/>
                <w:color w:val="000000"/>
                <w:sz w:val="26"/>
                <w:szCs w:val="26"/>
              </w:rPr>
              <w:t xml:space="preserve"> </w:t>
            </w:r>
            <w:proofErr w:type="spellStart"/>
            <w:r w:rsidRPr="00A1799A">
              <w:rPr>
                <w:rFonts w:ascii="Arial" w:hAnsi="Arial" w:cs="Arial"/>
                <w:color w:val="000000"/>
                <w:sz w:val="26"/>
                <w:szCs w:val="26"/>
              </w:rPr>
              <w:t>aum</w:t>
            </w:r>
            <w:proofErr w:type="spellEnd"/>
            <w:r w:rsidRPr="00A1799A">
              <w:rPr>
                <w:rFonts w:ascii="Arial" w:hAnsi="Arial" w:cs="Arial"/>
                <w:color w:val="000000"/>
                <w:sz w:val="26"/>
                <w:szCs w:val="26"/>
              </w:rPr>
              <w:t xml:space="preserve"> wird straffer in der Wehe aber nicht enger </w:t>
            </w:r>
          </w:p>
        </w:tc>
        <w:tc>
          <w:tcPr>
            <w:tcW w:w="5245"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Eröffnung des Gebärmutterhalse und des Gebärmuttermundes bis die Öffnung die Größe des Umfang des vorangehenden Teil erreicht hat, damit einher geht das Tiefer treten des vorangehenden Teils</w:t>
            </w:r>
          </w:p>
        </w:tc>
      </w:tr>
      <w:tr w:rsidR="00A1799A" w:rsidRPr="00A1799A" w:rsidTr="00A1799A">
        <w:trPr>
          <w:trHeight w:val="3270"/>
        </w:trPr>
        <w:tc>
          <w:tcPr>
            <w:tcW w:w="1209" w:type="dxa"/>
            <w:tcBorders>
              <w:top w:val="single" w:sz="6" w:space="0" w:color="164F86"/>
              <w:left w:val="single" w:sz="6" w:space="0" w:color="164F86"/>
              <w:bottom w:val="single" w:sz="6" w:space="0" w:color="164F86"/>
              <w:right w:val="single" w:sz="6" w:space="0" w:color="164F86"/>
            </w:tcBorders>
            <w:shd w:val="clear" w:color="auto" w:fill="FFFFFF"/>
          </w:tcPr>
          <w:p w:rsidR="00A1799A" w:rsidRPr="00A1799A" w:rsidRDefault="00A1799A" w:rsidP="00A1799A">
            <w:pPr>
              <w:spacing w:after="180"/>
              <w:rPr>
                <w:rFonts w:ascii="Arial" w:hAnsi="Arial" w:cs="Arial"/>
                <w:color w:val="000000"/>
                <w:sz w:val="26"/>
                <w:szCs w:val="26"/>
              </w:rPr>
            </w:pPr>
            <w:r>
              <w:rPr>
                <w:rFonts w:ascii="Arial" w:hAnsi="Arial" w:cs="Arial"/>
                <w:color w:val="000000"/>
                <w:sz w:val="26"/>
                <w:szCs w:val="26"/>
              </w:rPr>
              <w:t>5</w:t>
            </w:r>
          </w:p>
        </w:tc>
        <w:tc>
          <w:tcPr>
            <w:tcW w:w="2835"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Austreibungs-oder Presswehen (Austreibungsphase)</w:t>
            </w:r>
          </w:p>
        </w:tc>
        <w:tc>
          <w:tcPr>
            <w:tcW w:w="4536"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 xml:space="preserve">Zunahme von </w:t>
            </w:r>
            <w:proofErr w:type="spellStart"/>
            <w:r w:rsidRPr="00A1799A">
              <w:rPr>
                <w:rFonts w:ascii="Arial" w:hAnsi="Arial" w:cs="Arial"/>
                <w:color w:val="000000"/>
                <w:sz w:val="26"/>
                <w:szCs w:val="26"/>
              </w:rPr>
              <w:t>Wehenfrequenz</w:t>
            </w:r>
            <w:proofErr w:type="spellEnd"/>
            <w:r w:rsidRPr="00A1799A">
              <w:rPr>
                <w:rFonts w:ascii="Arial" w:hAnsi="Arial" w:cs="Arial"/>
                <w:color w:val="000000"/>
                <w:sz w:val="26"/>
                <w:szCs w:val="26"/>
              </w:rPr>
              <w:t xml:space="preserve"> und Basaltonus der </w:t>
            </w:r>
            <w:proofErr w:type="spellStart"/>
            <w:r w:rsidRPr="00A1799A">
              <w:rPr>
                <w:rFonts w:ascii="Arial" w:hAnsi="Arial" w:cs="Arial"/>
                <w:color w:val="000000"/>
                <w:sz w:val="26"/>
                <w:szCs w:val="26"/>
              </w:rPr>
              <w:t>Gebärmuttermuskuatur</w:t>
            </w:r>
            <w:proofErr w:type="spellEnd"/>
            <w:r w:rsidRPr="00A1799A">
              <w:rPr>
                <w:rFonts w:ascii="Arial" w:hAnsi="Arial" w:cs="Arial"/>
                <w:color w:val="000000"/>
                <w:sz w:val="26"/>
                <w:szCs w:val="26"/>
              </w:rPr>
              <w:t xml:space="preserve"> Beckenboden werden sie reflektorisch ausgelöst und sind nicht unterdrückbar</w:t>
            </w:r>
          </w:p>
          <w:p w:rsidR="00A1799A" w:rsidRPr="00A1799A" w:rsidRDefault="00A1799A" w:rsidP="00A1799A">
            <w:pPr>
              <w:rPr>
                <w:rFonts w:ascii="Times" w:hAnsi="Times" w:cs="Times New Roman"/>
                <w:sz w:val="20"/>
                <w:szCs w:val="20"/>
              </w:rPr>
            </w:pPr>
            <w:proofErr w:type="spellStart"/>
            <w:r w:rsidRPr="00A1799A">
              <w:rPr>
                <w:rFonts w:ascii="Arial" w:hAnsi="Arial" w:cs="Arial"/>
                <w:color w:val="000000"/>
                <w:sz w:val="26"/>
                <w:szCs w:val="26"/>
              </w:rPr>
              <w:t>Preßwehen</w:t>
            </w:r>
            <w:proofErr w:type="spellEnd"/>
            <w:r w:rsidRPr="00A1799A">
              <w:rPr>
                <w:rFonts w:ascii="Arial" w:hAnsi="Arial" w:cs="Arial"/>
                <w:color w:val="000000"/>
                <w:sz w:val="26"/>
                <w:szCs w:val="26"/>
              </w:rPr>
              <w:t xml:space="preserve"> können auch willkürlich ausgelöst werden, solange der vorangehende Teil mit seinem tiefsten Punkt noch nicht auf Beckenboden angelangt ist</w:t>
            </w:r>
          </w:p>
        </w:tc>
        <w:tc>
          <w:tcPr>
            <w:tcW w:w="5245"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72"/>
              <w:rPr>
                <w:rFonts w:ascii="Times" w:hAnsi="Times" w:cs="Times New Roman"/>
                <w:sz w:val="20"/>
                <w:szCs w:val="20"/>
              </w:rPr>
            </w:pPr>
            <w:r w:rsidRPr="00A1799A">
              <w:rPr>
                <w:rFonts w:ascii="Arial" w:hAnsi="Arial" w:cs="Arial"/>
                <w:color w:val="000000"/>
                <w:sz w:val="26"/>
                <w:szCs w:val="26"/>
              </w:rPr>
              <w:t xml:space="preserve">Steigerung des </w:t>
            </w:r>
            <w:proofErr w:type="spellStart"/>
            <w:r w:rsidRPr="00A1799A">
              <w:rPr>
                <w:rFonts w:ascii="Arial" w:hAnsi="Arial" w:cs="Arial"/>
                <w:color w:val="000000"/>
                <w:sz w:val="26"/>
                <w:szCs w:val="26"/>
              </w:rPr>
              <w:t>intraamnialen</w:t>
            </w:r>
            <w:proofErr w:type="spellEnd"/>
            <w:r w:rsidRPr="00A1799A">
              <w:rPr>
                <w:rFonts w:ascii="Arial" w:hAnsi="Arial" w:cs="Arial"/>
                <w:color w:val="000000"/>
                <w:sz w:val="26"/>
                <w:szCs w:val="26"/>
              </w:rPr>
              <w:t xml:space="preserve"> Drucks Weitung des Geburtsweges bis auf Kopfdurchgängigkeit</w:t>
            </w:r>
          </w:p>
          <w:p w:rsidR="00A1799A" w:rsidRPr="00A1799A" w:rsidRDefault="00A1799A" w:rsidP="00A1799A">
            <w:pPr>
              <w:rPr>
                <w:rFonts w:ascii="Times" w:hAnsi="Times" w:cs="Times New Roman"/>
                <w:sz w:val="20"/>
                <w:szCs w:val="20"/>
              </w:rPr>
            </w:pPr>
            <w:r w:rsidRPr="00A1799A">
              <w:rPr>
                <w:rFonts w:ascii="Arial" w:hAnsi="Arial" w:cs="Arial"/>
                <w:color w:val="000000"/>
                <w:sz w:val="26"/>
                <w:szCs w:val="26"/>
              </w:rPr>
              <w:t>Hinausschieben des Kindes mit Hilfe der Bauchpresse</w:t>
            </w:r>
          </w:p>
        </w:tc>
      </w:tr>
      <w:tr w:rsidR="00A1799A" w:rsidRPr="00A1799A" w:rsidTr="00A1799A">
        <w:trPr>
          <w:trHeight w:val="1080"/>
        </w:trPr>
        <w:tc>
          <w:tcPr>
            <w:tcW w:w="1209" w:type="dxa"/>
            <w:tcBorders>
              <w:top w:val="single" w:sz="6" w:space="0" w:color="164F86"/>
              <w:left w:val="single" w:sz="6" w:space="0" w:color="164F86"/>
              <w:bottom w:val="single" w:sz="6" w:space="0" w:color="164F86"/>
              <w:right w:val="single" w:sz="6" w:space="0" w:color="164F86"/>
            </w:tcBorders>
            <w:shd w:val="clear" w:color="auto" w:fill="E3E5E8"/>
          </w:tcPr>
          <w:p w:rsidR="00A1799A" w:rsidRPr="00A1799A" w:rsidRDefault="00A1799A" w:rsidP="00A1799A">
            <w:pPr>
              <w:spacing w:after="180"/>
              <w:rPr>
                <w:rFonts w:ascii="Arial" w:hAnsi="Arial" w:cs="Arial"/>
                <w:color w:val="000000"/>
                <w:sz w:val="26"/>
                <w:szCs w:val="26"/>
              </w:rPr>
            </w:pPr>
            <w:r>
              <w:rPr>
                <w:rFonts w:ascii="Arial" w:hAnsi="Arial" w:cs="Arial"/>
                <w:color w:val="000000"/>
                <w:sz w:val="26"/>
                <w:szCs w:val="26"/>
              </w:rPr>
              <w:t>6</w:t>
            </w:r>
          </w:p>
        </w:tc>
        <w:tc>
          <w:tcPr>
            <w:tcW w:w="2835"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Nachgeburtswehen (</w:t>
            </w:r>
            <w:proofErr w:type="spellStart"/>
            <w:r w:rsidRPr="00A1799A">
              <w:rPr>
                <w:rFonts w:ascii="Arial" w:hAnsi="Arial" w:cs="Arial"/>
                <w:color w:val="000000"/>
                <w:sz w:val="26"/>
                <w:szCs w:val="26"/>
              </w:rPr>
              <w:t>Plazentarphase</w:t>
            </w:r>
            <w:proofErr w:type="spellEnd"/>
            <w:r w:rsidRPr="00A1799A">
              <w:rPr>
                <w:rFonts w:ascii="Arial" w:hAnsi="Arial" w:cs="Arial"/>
                <w:color w:val="000000"/>
                <w:sz w:val="26"/>
                <w:szCs w:val="26"/>
              </w:rPr>
              <w:t>)</w:t>
            </w:r>
          </w:p>
        </w:tc>
        <w:tc>
          <w:tcPr>
            <w:tcW w:w="4536"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Verkleinerung der Plazentahaftfläche und Bildung des retroplazentaren Hämatoms (Flächenverschiebung)</w:t>
            </w:r>
          </w:p>
        </w:tc>
        <w:tc>
          <w:tcPr>
            <w:tcW w:w="5245" w:type="dxa"/>
            <w:tcBorders>
              <w:top w:val="single" w:sz="6" w:space="0" w:color="164F86"/>
              <w:left w:val="single" w:sz="6" w:space="0" w:color="164F86"/>
              <w:bottom w:val="single" w:sz="6" w:space="0" w:color="164F86"/>
              <w:right w:val="single" w:sz="6" w:space="0" w:color="164F86"/>
            </w:tcBorders>
            <w:shd w:val="clear" w:color="auto" w:fill="E3E5E8"/>
            <w:tcMar>
              <w:top w:w="0" w:type="dxa"/>
              <w:left w:w="75" w:type="dxa"/>
              <w:bottom w:w="0" w:type="dxa"/>
              <w:right w:w="75" w:type="dxa"/>
            </w:tcMar>
            <w:hideMark/>
          </w:tcPr>
          <w:p w:rsidR="00A1799A" w:rsidRPr="00A1799A" w:rsidRDefault="00A1799A" w:rsidP="00A1799A">
            <w:pPr>
              <w:rPr>
                <w:rFonts w:ascii="Times" w:hAnsi="Times" w:cs="Times New Roman"/>
                <w:sz w:val="20"/>
                <w:szCs w:val="20"/>
              </w:rPr>
            </w:pPr>
            <w:r w:rsidRPr="00A1799A">
              <w:rPr>
                <w:rFonts w:ascii="Arial" w:hAnsi="Arial" w:cs="Arial"/>
                <w:color w:val="000000"/>
                <w:sz w:val="26"/>
                <w:szCs w:val="26"/>
              </w:rPr>
              <w:t>Ablösung und Ausstoßung der Plazenta</w:t>
            </w:r>
          </w:p>
        </w:tc>
      </w:tr>
      <w:tr w:rsidR="00A1799A" w:rsidRPr="00A1799A" w:rsidTr="00A1799A">
        <w:trPr>
          <w:trHeight w:val="1380"/>
        </w:trPr>
        <w:tc>
          <w:tcPr>
            <w:tcW w:w="1209" w:type="dxa"/>
            <w:tcBorders>
              <w:top w:val="single" w:sz="6" w:space="0" w:color="164F86"/>
              <w:left w:val="single" w:sz="6" w:space="0" w:color="164F86"/>
              <w:bottom w:val="single" w:sz="6" w:space="0" w:color="164F86"/>
              <w:right w:val="single" w:sz="6" w:space="0" w:color="164F86"/>
            </w:tcBorders>
            <w:shd w:val="clear" w:color="auto" w:fill="FFFFFF"/>
          </w:tcPr>
          <w:p w:rsidR="00A1799A" w:rsidRPr="00A1799A" w:rsidRDefault="00A1799A" w:rsidP="00A1799A">
            <w:pPr>
              <w:spacing w:after="180"/>
              <w:rPr>
                <w:rFonts w:ascii="Arial" w:hAnsi="Arial" w:cs="Arial"/>
                <w:color w:val="000000"/>
                <w:sz w:val="26"/>
                <w:szCs w:val="26"/>
              </w:rPr>
            </w:pPr>
            <w:r>
              <w:rPr>
                <w:rFonts w:ascii="Arial" w:hAnsi="Arial" w:cs="Arial"/>
                <w:color w:val="000000"/>
                <w:sz w:val="26"/>
                <w:szCs w:val="26"/>
              </w:rPr>
              <w:lastRenderedPageBreak/>
              <w:t>7</w:t>
            </w:r>
          </w:p>
        </w:tc>
        <w:tc>
          <w:tcPr>
            <w:tcW w:w="2835"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rPr>
                <w:rFonts w:ascii="Times" w:hAnsi="Times" w:cs="Times New Roman"/>
                <w:sz w:val="20"/>
                <w:szCs w:val="20"/>
              </w:rPr>
            </w:pPr>
            <w:r w:rsidRPr="00A1799A">
              <w:rPr>
                <w:rFonts w:ascii="Arial" w:hAnsi="Arial" w:cs="Arial"/>
                <w:color w:val="000000"/>
                <w:sz w:val="26"/>
                <w:szCs w:val="26"/>
              </w:rPr>
              <w:t>Nachwehen (Frühes Wochenbett)</w:t>
            </w:r>
          </w:p>
        </w:tc>
        <w:tc>
          <w:tcPr>
            <w:tcW w:w="4536"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spacing w:after="180"/>
              <w:jc w:val="both"/>
              <w:rPr>
                <w:rFonts w:ascii="Times" w:hAnsi="Times" w:cs="Times New Roman"/>
                <w:sz w:val="20"/>
                <w:szCs w:val="20"/>
              </w:rPr>
            </w:pPr>
            <w:r w:rsidRPr="00A1799A">
              <w:rPr>
                <w:rFonts w:ascii="Arial" w:hAnsi="Arial" w:cs="Arial"/>
                <w:color w:val="000000"/>
                <w:sz w:val="26"/>
                <w:szCs w:val="26"/>
              </w:rPr>
              <w:t>Erstgebärenden n</w:t>
            </w:r>
            <w:r w:rsidR="008A0C2D">
              <w:rPr>
                <w:rFonts w:ascii="Arial" w:hAnsi="Arial" w:cs="Arial"/>
                <w:color w:val="000000"/>
                <w:sz w:val="26"/>
                <w:szCs w:val="26"/>
              </w:rPr>
              <w:t xml:space="preserve">icht als schmerzhaft empfunden. Die </w:t>
            </w:r>
            <w:r w:rsidRPr="00A1799A">
              <w:rPr>
                <w:rFonts w:ascii="Arial" w:hAnsi="Arial" w:cs="Arial"/>
                <w:color w:val="000000"/>
                <w:sz w:val="26"/>
                <w:szCs w:val="26"/>
              </w:rPr>
              <w:t>Mehrgebärenden spürt die Nachwehen häufig, sollten sie aber in ihrem Befinden nicht beeinträchtigen.</w:t>
            </w:r>
          </w:p>
        </w:tc>
        <w:tc>
          <w:tcPr>
            <w:tcW w:w="5245" w:type="dxa"/>
            <w:tcBorders>
              <w:top w:val="single" w:sz="6" w:space="0" w:color="164F86"/>
              <w:left w:val="single" w:sz="6" w:space="0" w:color="164F86"/>
              <w:bottom w:val="single" w:sz="6" w:space="0" w:color="164F86"/>
              <w:right w:val="single" w:sz="6" w:space="0" w:color="164F86"/>
            </w:tcBorders>
            <w:shd w:val="clear" w:color="auto" w:fill="FFFFFF"/>
            <w:tcMar>
              <w:top w:w="0" w:type="dxa"/>
              <w:left w:w="75" w:type="dxa"/>
              <w:bottom w:w="0" w:type="dxa"/>
              <w:right w:w="75" w:type="dxa"/>
            </w:tcMar>
            <w:hideMark/>
          </w:tcPr>
          <w:p w:rsidR="00A1799A" w:rsidRPr="00A1799A" w:rsidRDefault="00A1799A" w:rsidP="00A1799A">
            <w:pPr>
              <w:rPr>
                <w:rFonts w:ascii="Times" w:hAnsi="Times" w:cs="Times New Roman"/>
                <w:sz w:val="20"/>
                <w:szCs w:val="20"/>
              </w:rPr>
            </w:pPr>
            <w:r w:rsidRPr="00A1799A">
              <w:rPr>
                <w:rFonts w:ascii="Arial" w:hAnsi="Arial" w:cs="Arial"/>
                <w:color w:val="000000"/>
                <w:sz w:val="26"/>
                <w:szCs w:val="26"/>
              </w:rPr>
              <w:t>Abbau überschüssiger Muskelfasern</w:t>
            </w:r>
            <w:r w:rsidR="008A0C2D">
              <w:rPr>
                <w:rFonts w:ascii="Arial" w:hAnsi="Arial" w:cs="Arial"/>
                <w:color w:val="000000"/>
                <w:sz w:val="26"/>
                <w:szCs w:val="26"/>
              </w:rPr>
              <w:br/>
            </w:r>
            <w:r w:rsidRPr="00A1799A">
              <w:rPr>
                <w:rFonts w:ascii="Arial" w:hAnsi="Arial" w:cs="Arial"/>
                <w:color w:val="000000"/>
                <w:sz w:val="26"/>
                <w:szCs w:val="26"/>
              </w:rPr>
              <w:t>( Involution )</w:t>
            </w:r>
          </w:p>
        </w:tc>
      </w:tr>
    </w:tbl>
    <w:p w:rsidR="00A1799A" w:rsidRDefault="00A1799A" w:rsidP="00B63E8B">
      <w:pPr>
        <w:rPr>
          <w:rFonts w:ascii="Merriweather" w:hAnsi="Merriweather"/>
        </w:rPr>
      </w:pPr>
    </w:p>
    <w:p w:rsidR="00A1799A" w:rsidRDefault="00A1799A">
      <w:pPr>
        <w:rPr>
          <w:rFonts w:ascii="Merriweather" w:hAnsi="Merriweather"/>
        </w:rPr>
      </w:pPr>
      <w:r>
        <w:rPr>
          <w:rFonts w:ascii="Merriweather" w:hAnsi="Merriweather"/>
        </w:rPr>
        <w:br w:type="page"/>
      </w:r>
    </w:p>
    <w:p w:rsidR="00A1799A" w:rsidRPr="009B65D5" w:rsidRDefault="00A1799A" w:rsidP="00B63E8B">
      <w:pPr>
        <w:rPr>
          <w:rFonts w:ascii="Merriweather" w:hAnsi="Merriweather"/>
          <w:b/>
        </w:rPr>
      </w:pPr>
      <w:r w:rsidRPr="009B65D5">
        <w:rPr>
          <w:rFonts w:ascii="Merriweather" w:hAnsi="Merriweather"/>
          <w:b/>
        </w:rPr>
        <w:lastRenderedPageBreak/>
        <w:t>Text in t</w:t>
      </w:r>
      <w:r w:rsidR="0090099F" w:rsidRPr="009B65D5">
        <w:rPr>
          <w:rFonts w:ascii="Merriweather" w:hAnsi="Merriweather"/>
          <w:b/>
        </w:rPr>
        <w:t>sch</w:t>
      </w:r>
      <w:r w:rsidR="009B65D5">
        <w:rPr>
          <w:rFonts w:ascii="Merriweather" w:hAnsi="Merriweather"/>
          <w:b/>
        </w:rPr>
        <w:t>echischer Sprache:</w:t>
      </w:r>
    </w:p>
    <w:tbl>
      <w:tblPr>
        <w:tblStyle w:val="Mkatabulky"/>
        <w:tblpPr w:leftFromText="141" w:rightFromText="141" w:vertAnchor="page" w:horzAnchor="margin" w:tblpY="2019"/>
        <w:tblW w:w="0" w:type="auto"/>
        <w:tblLook w:val="04A0" w:firstRow="1" w:lastRow="0" w:firstColumn="1" w:lastColumn="0" w:noHBand="0" w:noVBand="1"/>
      </w:tblPr>
      <w:tblGrid>
        <w:gridCol w:w="539"/>
        <w:gridCol w:w="5391"/>
        <w:gridCol w:w="5396"/>
        <w:gridCol w:w="2953"/>
      </w:tblGrid>
      <w:tr w:rsidR="0090099F" w:rsidRPr="0090099F" w:rsidTr="00BB0BD6">
        <w:trPr>
          <w:trHeight w:val="418"/>
        </w:trPr>
        <w:tc>
          <w:tcPr>
            <w:tcW w:w="539" w:type="dxa"/>
          </w:tcPr>
          <w:p w:rsidR="0090099F" w:rsidRPr="0090099F" w:rsidRDefault="0090099F" w:rsidP="0090099F">
            <w:pPr>
              <w:rPr>
                <w:lang w:val="cs-CZ"/>
              </w:rPr>
            </w:pPr>
          </w:p>
        </w:tc>
        <w:tc>
          <w:tcPr>
            <w:tcW w:w="5391" w:type="dxa"/>
          </w:tcPr>
          <w:p w:rsidR="0090099F" w:rsidRPr="009B65D5" w:rsidRDefault="0090099F" w:rsidP="0090099F">
            <w:pPr>
              <w:rPr>
                <w:rFonts w:ascii="Merriweather" w:hAnsi="Merriweather"/>
                <w:b/>
                <w:lang w:val="cs-CZ"/>
              </w:rPr>
            </w:pPr>
            <w:r w:rsidRPr="009B65D5">
              <w:rPr>
                <w:rFonts w:ascii="Merriweather" w:hAnsi="Merriweather"/>
                <w:b/>
                <w:lang w:val="cs-CZ"/>
              </w:rPr>
              <w:t>druh bolesti</w:t>
            </w:r>
          </w:p>
        </w:tc>
        <w:tc>
          <w:tcPr>
            <w:tcW w:w="5396" w:type="dxa"/>
          </w:tcPr>
          <w:p w:rsidR="0090099F" w:rsidRPr="009B65D5" w:rsidRDefault="0090099F" w:rsidP="0090099F">
            <w:pPr>
              <w:rPr>
                <w:rFonts w:ascii="Merriweather" w:hAnsi="Merriweather"/>
                <w:b/>
                <w:lang w:val="cs-CZ"/>
              </w:rPr>
            </w:pPr>
            <w:r w:rsidRPr="009B65D5">
              <w:rPr>
                <w:rFonts w:ascii="Merriweather" w:hAnsi="Merriweather"/>
                <w:b/>
                <w:lang w:val="cs-CZ"/>
              </w:rPr>
              <w:t>popis</w:t>
            </w:r>
          </w:p>
        </w:tc>
        <w:tc>
          <w:tcPr>
            <w:tcW w:w="2953" w:type="dxa"/>
          </w:tcPr>
          <w:p w:rsidR="0090099F" w:rsidRPr="009B65D5" w:rsidRDefault="0090099F" w:rsidP="0090099F">
            <w:pPr>
              <w:rPr>
                <w:rFonts w:ascii="Merriweather" w:hAnsi="Merriweather"/>
                <w:b/>
                <w:lang w:val="cs-CZ"/>
              </w:rPr>
            </w:pPr>
            <w:r w:rsidRPr="009B65D5">
              <w:rPr>
                <w:rFonts w:ascii="Merriweather" w:hAnsi="Merriweather"/>
                <w:b/>
                <w:lang w:val="cs-CZ"/>
              </w:rPr>
              <w:t>úkol</w:t>
            </w:r>
          </w:p>
        </w:tc>
      </w:tr>
      <w:tr w:rsidR="0090099F" w:rsidRPr="0090099F" w:rsidTr="0090099F">
        <w:tc>
          <w:tcPr>
            <w:tcW w:w="539" w:type="dxa"/>
          </w:tcPr>
          <w:p w:rsidR="0090099F" w:rsidRPr="0090099F" w:rsidRDefault="0090099F" w:rsidP="0090099F">
            <w:pPr>
              <w:rPr>
                <w:lang w:val="cs-CZ"/>
              </w:rPr>
            </w:pPr>
            <w:r w:rsidRPr="0090099F">
              <w:rPr>
                <w:lang w:val="cs-CZ"/>
              </w:rPr>
              <w:t>1</w:t>
            </w:r>
          </w:p>
        </w:tc>
        <w:tc>
          <w:tcPr>
            <w:tcW w:w="5391" w:type="dxa"/>
          </w:tcPr>
          <w:p w:rsidR="0090099F" w:rsidRPr="0090099F" w:rsidRDefault="0090099F" w:rsidP="0090099F">
            <w:pPr>
              <w:rPr>
                <w:rFonts w:ascii="Merriweather" w:hAnsi="Merriweather"/>
                <w:lang w:val="cs-CZ"/>
              </w:rPr>
            </w:pPr>
            <w:r w:rsidRPr="0090099F">
              <w:rPr>
                <w:rFonts w:ascii="Merriweather" w:hAnsi="Merriweather"/>
                <w:lang w:val="cs-CZ"/>
              </w:rPr>
              <w:t>kontrakce v těhotenství (po celé těhotenství, zejména v růstových spurtech dělohy)</w:t>
            </w:r>
          </w:p>
        </w:tc>
        <w:tc>
          <w:tcPr>
            <w:tcW w:w="5396" w:type="dxa"/>
          </w:tcPr>
          <w:p w:rsidR="0090099F" w:rsidRPr="0090099F" w:rsidRDefault="0090099F" w:rsidP="0090099F">
            <w:pPr>
              <w:rPr>
                <w:rFonts w:ascii="Merriweather" w:hAnsi="Merriweather"/>
                <w:lang w:val="cs-CZ"/>
              </w:rPr>
            </w:pPr>
            <w:r w:rsidRPr="0090099F">
              <w:rPr>
                <w:rFonts w:ascii="Merriweather" w:hAnsi="Merriweather"/>
                <w:lang w:val="cs-CZ"/>
              </w:rPr>
              <w:t>mírné (bolestivé) nepravidelné kontrakce, které působí na děložní hrdlo bez otevírání porodního kanálu</w:t>
            </w:r>
          </w:p>
        </w:tc>
        <w:tc>
          <w:tcPr>
            <w:tcW w:w="2953" w:type="dxa"/>
          </w:tcPr>
          <w:p w:rsidR="0090099F" w:rsidRPr="0090099F" w:rsidRDefault="0090099F" w:rsidP="0090099F">
            <w:pPr>
              <w:rPr>
                <w:rFonts w:ascii="Merriweather" w:hAnsi="Merriweather"/>
                <w:lang w:val="cs-CZ"/>
              </w:rPr>
            </w:pPr>
            <w:r w:rsidRPr="0090099F">
              <w:rPr>
                <w:rFonts w:ascii="Merriweather" w:hAnsi="Merriweather"/>
                <w:lang w:val="cs-CZ"/>
              </w:rPr>
              <w:t>podpořit prokrvení dělohy (zejména tvorby děložní svaloviny)</w:t>
            </w:r>
          </w:p>
        </w:tc>
      </w:tr>
      <w:tr w:rsidR="0090099F" w:rsidRPr="0090099F" w:rsidTr="0090099F">
        <w:tc>
          <w:tcPr>
            <w:tcW w:w="539" w:type="dxa"/>
          </w:tcPr>
          <w:p w:rsidR="0090099F" w:rsidRPr="0090099F" w:rsidRDefault="0090099F" w:rsidP="0090099F">
            <w:pPr>
              <w:rPr>
                <w:lang w:val="cs-CZ"/>
              </w:rPr>
            </w:pPr>
            <w:r w:rsidRPr="0090099F">
              <w:rPr>
                <w:lang w:val="cs-CZ"/>
              </w:rPr>
              <w:t>2</w:t>
            </w:r>
          </w:p>
        </w:tc>
        <w:tc>
          <w:tcPr>
            <w:tcW w:w="5391" w:type="dxa"/>
          </w:tcPr>
          <w:p w:rsidR="0090099F" w:rsidRPr="0090099F" w:rsidRDefault="0090099F" w:rsidP="0090099F">
            <w:pPr>
              <w:rPr>
                <w:rFonts w:ascii="Merriweather" w:hAnsi="Merriweather"/>
                <w:lang w:val="cs-CZ"/>
              </w:rPr>
            </w:pPr>
            <w:proofErr w:type="spellStart"/>
            <w:r w:rsidRPr="0090099F">
              <w:rPr>
                <w:rFonts w:ascii="Merriweather" w:hAnsi="Merriweather"/>
                <w:lang w:val="cs-CZ"/>
              </w:rPr>
              <w:t>Alvarezovy</w:t>
            </w:r>
            <w:proofErr w:type="spellEnd"/>
            <w:r w:rsidRPr="0090099F">
              <w:rPr>
                <w:rFonts w:ascii="Merriweather" w:hAnsi="Merriweather"/>
                <w:lang w:val="cs-CZ"/>
              </w:rPr>
              <w:t xml:space="preserve"> vlny (ve 2. trimestru)</w:t>
            </w:r>
          </w:p>
        </w:tc>
        <w:tc>
          <w:tcPr>
            <w:tcW w:w="5396" w:type="dxa"/>
          </w:tcPr>
          <w:p w:rsidR="0090099F" w:rsidRPr="0090099F" w:rsidRDefault="0090099F" w:rsidP="0090099F">
            <w:pPr>
              <w:rPr>
                <w:rFonts w:ascii="Merriweather" w:hAnsi="Merriweather"/>
                <w:lang w:val="cs-CZ"/>
              </w:rPr>
            </w:pPr>
            <w:r w:rsidRPr="0090099F">
              <w:rPr>
                <w:rFonts w:ascii="Merriweather" w:hAnsi="Merriweather"/>
                <w:lang w:val="cs-CZ"/>
              </w:rPr>
              <w:t>lokální kontrakce</w:t>
            </w:r>
          </w:p>
        </w:tc>
        <w:tc>
          <w:tcPr>
            <w:tcW w:w="2953" w:type="dxa"/>
          </w:tcPr>
          <w:p w:rsidR="0090099F" w:rsidRPr="0090099F" w:rsidRDefault="0090099F" w:rsidP="0090099F">
            <w:pPr>
              <w:rPr>
                <w:rFonts w:ascii="Merriweather" w:hAnsi="Merriweather"/>
                <w:lang w:val="cs-CZ"/>
              </w:rPr>
            </w:pPr>
            <w:r w:rsidRPr="0090099F">
              <w:rPr>
                <w:rFonts w:ascii="Merriweather" w:hAnsi="Merriweather"/>
                <w:lang w:val="cs-CZ"/>
              </w:rPr>
              <w:t>zabránit při velké aktivitě děložního svalstva jejímu dalšímu dráždění</w:t>
            </w:r>
          </w:p>
        </w:tc>
      </w:tr>
      <w:tr w:rsidR="0090099F" w:rsidRPr="0090099F" w:rsidTr="0090099F">
        <w:tc>
          <w:tcPr>
            <w:tcW w:w="539" w:type="dxa"/>
          </w:tcPr>
          <w:p w:rsidR="0090099F" w:rsidRPr="0090099F" w:rsidRDefault="0090099F" w:rsidP="0090099F">
            <w:pPr>
              <w:rPr>
                <w:lang w:val="cs-CZ"/>
              </w:rPr>
            </w:pPr>
            <w:r w:rsidRPr="0090099F">
              <w:rPr>
                <w:lang w:val="cs-CZ"/>
              </w:rPr>
              <w:t>3</w:t>
            </w:r>
          </w:p>
        </w:tc>
        <w:tc>
          <w:tcPr>
            <w:tcW w:w="5391" w:type="dxa"/>
          </w:tcPr>
          <w:p w:rsidR="0090099F" w:rsidRPr="0090099F" w:rsidRDefault="0090099F" w:rsidP="0090099F">
            <w:pPr>
              <w:rPr>
                <w:rFonts w:ascii="Merriweather" w:hAnsi="Merriweather"/>
                <w:lang w:val="cs-CZ"/>
              </w:rPr>
            </w:pPr>
            <w:proofErr w:type="spellStart"/>
            <w:r w:rsidRPr="0090099F">
              <w:rPr>
                <w:rFonts w:ascii="Merriweather" w:hAnsi="Merriweather"/>
                <w:lang w:val="cs-CZ"/>
              </w:rPr>
              <w:t>Braxton-Hicksovy</w:t>
            </w:r>
            <w:proofErr w:type="spellEnd"/>
            <w:r w:rsidRPr="0090099F">
              <w:rPr>
                <w:rFonts w:ascii="Merriweather" w:hAnsi="Merriweather"/>
                <w:lang w:val="cs-CZ"/>
              </w:rPr>
              <w:t xml:space="preserve"> kontrakce (ve 3. trimestru)</w:t>
            </w:r>
          </w:p>
        </w:tc>
        <w:tc>
          <w:tcPr>
            <w:tcW w:w="5396" w:type="dxa"/>
          </w:tcPr>
          <w:p w:rsidR="0090099F" w:rsidRPr="0090099F" w:rsidRDefault="0090099F" w:rsidP="0090099F">
            <w:pPr>
              <w:rPr>
                <w:rFonts w:ascii="Merriweather" w:hAnsi="Merriweather"/>
                <w:lang w:val="cs-CZ"/>
              </w:rPr>
            </w:pPr>
            <w:r w:rsidRPr="0090099F">
              <w:rPr>
                <w:rFonts w:ascii="Merriweather" w:hAnsi="Merriweather"/>
                <w:lang w:val="cs-CZ"/>
              </w:rPr>
              <w:t>nekoordinované kontrakce různých částí dělohy</w:t>
            </w:r>
          </w:p>
        </w:tc>
        <w:tc>
          <w:tcPr>
            <w:tcW w:w="2953" w:type="dxa"/>
          </w:tcPr>
          <w:p w:rsidR="0090099F" w:rsidRPr="0090099F" w:rsidRDefault="0090099F" w:rsidP="0090099F">
            <w:pPr>
              <w:rPr>
                <w:rFonts w:ascii="Merriweather" w:hAnsi="Merriweather"/>
                <w:lang w:val="cs-CZ"/>
              </w:rPr>
            </w:pPr>
            <w:r w:rsidRPr="0090099F">
              <w:rPr>
                <w:rFonts w:ascii="Merriweather" w:hAnsi="Merriweather"/>
                <w:lang w:val="cs-CZ"/>
              </w:rPr>
              <w:t>mohou kdykoli přejít v pravé porodní kontrakce</w:t>
            </w:r>
          </w:p>
        </w:tc>
      </w:tr>
      <w:tr w:rsidR="0090099F" w:rsidRPr="0090099F" w:rsidTr="0090099F">
        <w:tc>
          <w:tcPr>
            <w:tcW w:w="539" w:type="dxa"/>
          </w:tcPr>
          <w:p w:rsidR="0090099F" w:rsidRPr="0090099F" w:rsidRDefault="0090099F" w:rsidP="0090099F">
            <w:pPr>
              <w:rPr>
                <w:lang w:val="cs-CZ"/>
              </w:rPr>
            </w:pPr>
            <w:r w:rsidRPr="0090099F">
              <w:rPr>
                <w:lang w:val="cs-CZ"/>
              </w:rPr>
              <w:t>4</w:t>
            </w:r>
          </w:p>
        </w:tc>
        <w:tc>
          <w:tcPr>
            <w:tcW w:w="5391" w:type="dxa"/>
          </w:tcPr>
          <w:p w:rsidR="0090099F" w:rsidRPr="0090099F" w:rsidRDefault="0090099F" w:rsidP="0090099F">
            <w:pPr>
              <w:rPr>
                <w:rFonts w:ascii="Merriweather" w:hAnsi="Merriweather"/>
                <w:lang w:val="cs-CZ"/>
              </w:rPr>
            </w:pPr>
            <w:r w:rsidRPr="0090099F">
              <w:rPr>
                <w:rFonts w:ascii="Merriweather" w:hAnsi="Merriweather"/>
                <w:lang w:val="cs-CZ"/>
              </w:rPr>
              <w:t>kontrakce v 1. době porodní (počátek porodu/otevírací fáze)</w:t>
            </w:r>
          </w:p>
        </w:tc>
        <w:tc>
          <w:tcPr>
            <w:tcW w:w="5396" w:type="dxa"/>
          </w:tcPr>
          <w:p w:rsidR="0090099F" w:rsidRPr="0090099F" w:rsidRDefault="0090099F" w:rsidP="0090099F">
            <w:pPr>
              <w:rPr>
                <w:rFonts w:ascii="Merriweather" w:hAnsi="Merriweather"/>
                <w:lang w:val="cs-CZ"/>
              </w:rPr>
            </w:pPr>
            <w:r w:rsidRPr="0090099F">
              <w:rPr>
                <w:rFonts w:ascii="Merriweather" w:hAnsi="Merriweather"/>
                <w:lang w:val="cs-CZ"/>
              </w:rPr>
              <w:t>pravidelné kontrakce celé dělohy se zcela bezbolestnými přestávkami, během nichž je děloha při pohmatu uvolněná, kontrakce postupně nabírají na frekvenci i délce</w:t>
            </w:r>
          </w:p>
          <w:p w:rsidR="0090099F" w:rsidRPr="0090099F" w:rsidRDefault="0090099F" w:rsidP="0090099F">
            <w:pPr>
              <w:rPr>
                <w:rFonts w:ascii="Merriweather" w:hAnsi="Merriweather"/>
                <w:lang w:val="cs-CZ"/>
              </w:rPr>
            </w:pPr>
            <w:r w:rsidRPr="0090099F">
              <w:rPr>
                <w:rFonts w:ascii="Merriweather" w:hAnsi="Merriweather"/>
                <w:lang w:val="cs-CZ"/>
              </w:rPr>
              <w:t>při vaginálním vyšetření se během kontrakce branka napíná, al</w:t>
            </w:r>
            <w:bookmarkStart w:id="0" w:name="_GoBack"/>
            <w:bookmarkEnd w:id="0"/>
            <w:r w:rsidRPr="0090099F">
              <w:rPr>
                <w:rFonts w:ascii="Merriweather" w:hAnsi="Merriweather"/>
                <w:lang w:val="cs-CZ"/>
              </w:rPr>
              <w:t>e nezužuje</w:t>
            </w:r>
          </w:p>
        </w:tc>
        <w:tc>
          <w:tcPr>
            <w:tcW w:w="2953" w:type="dxa"/>
          </w:tcPr>
          <w:p w:rsidR="0090099F" w:rsidRPr="0090099F" w:rsidRDefault="0090099F" w:rsidP="0090099F">
            <w:pPr>
              <w:rPr>
                <w:rFonts w:ascii="Merriweather" w:hAnsi="Merriweather"/>
                <w:lang w:val="cs-CZ"/>
              </w:rPr>
            </w:pPr>
            <w:r w:rsidRPr="0090099F">
              <w:rPr>
                <w:rFonts w:ascii="Merriweather" w:hAnsi="Merriweather"/>
                <w:lang w:val="cs-CZ"/>
              </w:rPr>
              <w:t>otevírání porodního kanálu včetně hrdla až k plnému otevření na šířku naléhající části plodu, tak aby naléhající část mohla sestupovat</w:t>
            </w:r>
          </w:p>
        </w:tc>
      </w:tr>
      <w:tr w:rsidR="0090099F" w:rsidRPr="0090099F" w:rsidTr="0090099F">
        <w:tc>
          <w:tcPr>
            <w:tcW w:w="539" w:type="dxa"/>
          </w:tcPr>
          <w:p w:rsidR="0090099F" w:rsidRPr="0090099F" w:rsidRDefault="0090099F" w:rsidP="0090099F">
            <w:pPr>
              <w:rPr>
                <w:lang w:val="cs-CZ"/>
              </w:rPr>
            </w:pPr>
            <w:r w:rsidRPr="0090099F">
              <w:rPr>
                <w:lang w:val="cs-CZ"/>
              </w:rPr>
              <w:t>5</w:t>
            </w:r>
          </w:p>
        </w:tc>
        <w:tc>
          <w:tcPr>
            <w:tcW w:w="5391" w:type="dxa"/>
          </w:tcPr>
          <w:p w:rsidR="0090099F" w:rsidRPr="0090099F" w:rsidRDefault="0090099F" w:rsidP="0090099F">
            <w:pPr>
              <w:rPr>
                <w:rFonts w:ascii="Merriweather" w:hAnsi="Merriweather"/>
                <w:lang w:val="cs-CZ"/>
              </w:rPr>
            </w:pPr>
            <w:r w:rsidRPr="0090099F">
              <w:rPr>
                <w:rFonts w:ascii="Merriweather" w:hAnsi="Merriweather"/>
                <w:lang w:val="cs-CZ"/>
              </w:rPr>
              <w:t>kontrakce vypuzovací ve 2. DP (vypuzovací fáze, tlačení)</w:t>
            </w:r>
          </w:p>
        </w:tc>
        <w:tc>
          <w:tcPr>
            <w:tcW w:w="5396" w:type="dxa"/>
          </w:tcPr>
          <w:p w:rsidR="0090099F" w:rsidRPr="0090099F" w:rsidRDefault="0090099F" w:rsidP="0090099F">
            <w:pPr>
              <w:rPr>
                <w:rFonts w:ascii="Merriweather" w:hAnsi="Merriweather"/>
                <w:lang w:val="cs-CZ"/>
              </w:rPr>
            </w:pPr>
            <w:r w:rsidRPr="0090099F">
              <w:rPr>
                <w:rFonts w:ascii="Merriweather" w:hAnsi="Merriweather"/>
                <w:lang w:val="cs-CZ"/>
              </w:rPr>
              <w:t>zvyšuje se frekvence kontrakcí a bazální tonus svalstva dělohy a pánevního dna, kontrakce vznikají reflexivně, nelze je potlačit</w:t>
            </w:r>
          </w:p>
          <w:p w:rsidR="0090099F" w:rsidRPr="0090099F" w:rsidRDefault="0090099F" w:rsidP="0090099F">
            <w:pPr>
              <w:rPr>
                <w:rFonts w:ascii="Merriweather" w:hAnsi="Merriweather"/>
                <w:lang w:val="cs-CZ"/>
              </w:rPr>
            </w:pPr>
          </w:p>
          <w:p w:rsidR="0090099F" w:rsidRPr="0090099F" w:rsidRDefault="0090099F" w:rsidP="0090099F">
            <w:pPr>
              <w:rPr>
                <w:rFonts w:ascii="Merriweather" w:hAnsi="Merriweather"/>
                <w:lang w:val="cs-CZ"/>
              </w:rPr>
            </w:pPr>
            <w:r w:rsidRPr="0090099F">
              <w:rPr>
                <w:rFonts w:ascii="Merriweather" w:hAnsi="Merriweather"/>
                <w:lang w:val="cs-CZ"/>
              </w:rPr>
              <w:t>kontrakce lze vyvolat i tlačením, dokud naléhající část nedostoupí do nejnižšího bodu pánevního dna</w:t>
            </w:r>
          </w:p>
        </w:tc>
        <w:tc>
          <w:tcPr>
            <w:tcW w:w="2953" w:type="dxa"/>
          </w:tcPr>
          <w:p w:rsidR="0090099F" w:rsidRPr="0090099F" w:rsidRDefault="0090099F" w:rsidP="0090099F">
            <w:pPr>
              <w:rPr>
                <w:rFonts w:ascii="Merriweather" w:hAnsi="Merriweather"/>
                <w:lang w:val="cs-CZ"/>
              </w:rPr>
            </w:pPr>
            <w:r w:rsidRPr="0090099F">
              <w:rPr>
                <w:rFonts w:ascii="Merriweather" w:hAnsi="Merriweather"/>
                <w:lang w:val="cs-CZ"/>
              </w:rPr>
              <w:t xml:space="preserve">zvyšuje se </w:t>
            </w:r>
            <w:proofErr w:type="spellStart"/>
            <w:r w:rsidRPr="0090099F">
              <w:rPr>
                <w:rFonts w:ascii="Merriweather" w:hAnsi="Merriweather"/>
                <w:lang w:val="cs-CZ"/>
              </w:rPr>
              <w:t>intraamniální</w:t>
            </w:r>
            <w:proofErr w:type="spellEnd"/>
            <w:r w:rsidRPr="0090099F">
              <w:rPr>
                <w:rFonts w:ascii="Merriweather" w:hAnsi="Merriweather"/>
                <w:lang w:val="cs-CZ"/>
              </w:rPr>
              <w:t xml:space="preserve"> tlak, porodní kanál se rozšiřuje až do bodu, kdy je průchodný pro hlavičku</w:t>
            </w:r>
          </w:p>
          <w:p w:rsidR="0090099F" w:rsidRPr="0090099F" w:rsidRDefault="0090099F" w:rsidP="0090099F">
            <w:pPr>
              <w:rPr>
                <w:rFonts w:ascii="Merriweather" w:hAnsi="Merriweather"/>
                <w:lang w:val="cs-CZ"/>
              </w:rPr>
            </w:pPr>
          </w:p>
          <w:p w:rsidR="0090099F" w:rsidRPr="0090099F" w:rsidRDefault="0090099F" w:rsidP="0090099F">
            <w:pPr>
              <w:rPr>
                <w:rFonts w:ascii="Merriweather" w:hAnsi="Merriweather"/>
                <w:lang w:val="cs-CZ"/>
              </w:rPr>
            </w:pPr>
            <w:r w:rsidRPr="0090099F">
              <w:rPr>
                <w:rFonts w:ascii="Merriweather" w:hAnsi="Merriweather"/>
                <w:lang w:val="cs-CZ"/>
              </w:rPr>
              <w:t>vytlačení dítěte za pomoci břišního lisu</w:t>
            </w:r>
          </w:p>
        </w:tc>
      </w:tr>
      <w:tr w:rsidR="0090099F" w:rsidRPr="0090099F" w:rsidTr="0090099F">
        <w:tc>
          <w:tcPr>
            <w:tcW w:w="539" w:type="dxa"/>
          </w:tcPr>
          <w:p w:rsidR="0090099F" w:rsidRPr="0090099F" w:rsidRDefault="0090099F" w:rsidP="0090099F">
            <w:pPr>
              <w:rPr>
                <w:lang w:val="cs-CZ"/>
              </w:rPr>
            </w:pPr>
            <w:r w:rsidRPr="0090099F">
              <w:rPr>
                <w:lang w:val="cs-CZ"/>
              </w:rPr>
              <w:t>6</w:t>
            </w:r>
          </w:p>
        </w:tc>
        <w:tc>
          <w:tcPr>
            <w:tcW w:w="5391" w:type="dxa"/>
          </w:tcPr>
          <w:p w:rsidR="0090099F" w:rsidRPr="0090099F" w:rsidRDefault="0090099F" w:rsidP="0090099F">
            <w:pPr>
              <w:rPr>
                <w:rFonts w:ascii="Merriweather" w:hAnsi="Merriweather"/>
                <w:lang w:val="cs-CZ"/>
              </w:rPr>
            </w:pPr>
            <w:r w:rsidRPr="0090099F">
              <w:rPr>
                <w:rFonts w:ascii="Merriweather" w:hAnsi="Merriweather"/>
                <w:lang w:val="cs-CZ"/>
              </w:rPr>
              <w:t>kontrakce ve 3. DP (porod placenty)</w:t>
            </w:r>
          </w:p>
        </w:tc>
        <w:tc>
          <w:tcPr>
            <w:tcW w:w="5396" w:type="dxa"/>
          </w:tcPr>
          <w:p w:rsidR="0090099F" w:rsidRPr="0090099F" w:rsidRDefault="0090099F" w:rsidP="0090099F">
            <w:pPr>
              <w:rPr>
                <w:rFonts w:ascii="Merriweather" w:hAnsi="Merriweather"/>
                <w:lang w:val="cs-CZ"/>
              </w:rPr>
            </w:pPr>
            <w:r w:rsidRPr="0090099F">
              <w:rPr>
                <w:rFonts w:ascii="Merriweather" w:hAnsi="Merriweather"/>
                <w:lang w:val="cs-CZ"/>
              </w:rPr>
              <w:t xml:space="preserve">zmenšování plochy, na niž naléhala placenta, a tvorba </w:t>
            </w:r>
            <w:proofErr w:type="spellStart"/>
            <w:r w:rsidRPr="0090099F">
              <w:rPr>
                <w:rFonts w:ascii="Merriweather" w:hAnsi="Merriweather"/>
                <w:lang w:val="cs-CZ"/>
              </w:rPr>
              <w:t>retroplacentárního</w:t>
            </w:r>
            <w:proofErr w:type="spellEnd"/>
            <w:r w:rsidRPr="0090099F">
              <w:rPr>
                <w:rFonts w:ascii="Merriweather" w:hAnsi="Merriweather"/>
                <w:lang w:val="cs-CZ"/>
              </w:rPr>
              <w:t xml:space="preserve"> hematomu (zploštění)</w:t>
            </w:r>
          </w:p>
        </w:tc>
        <w:tc>
          <w:tcPr>
            <w:tcW w:w="2953" w:type="dxa"/>
          </w:tcPr>
          <w:p w:rsidR="0090099F" w:rsidRPr="0090099F" w:rsidRDefault="0090099F" w:rsidP="0090099F">
            <w:pPr>
              <w:rPr>
                <w:rFonts w:ascii="Merriweather" w:hAnsi="Merriweather"/>
                <w:lang w:val="cs-CZ"/>
              </w:rPr>
            </w:pPr>
            <w:r w:rsidRPr="0090099F">
              <w:rPr>
                <w:rFonts w:ascii="Merriweather" w:hAnsi="Merriweather"/>
                <w:lang w:val="cs-CZ"/>
              </w:rPr>
              <w:t>odloučení a vypuzení placenty</w:t>
            </w:r>
          </w:p>
        </w:tc>
      </w:tr>
      <w:tr w:rsidR="0090099F" w:rsidRPr="0090099F" w:rsidTr="0090099F">
        <w:tc>
          <w:tcPr>
            <w:tcW w:w="539" w:type="dxa"/>
          </w:tcPr>
          <w:p w:rsidR="0090099F" w:rsidRPr="0090099F" w:rsidRDefault="0090099F" w:rsidP="0090099F">
            <w:pPr>
              <w:rPr>
                <w:lang w:val="cs-CZ"/>
              </w:rPr>
            </w:pPr>
            <w:r w:rsidRPr="0090099F">
              <w:rPr>
                <w:lang w:val="cs-CZ"/>
              </w:rPr>
              <w:t>7</w:t>
            </w:r>
          </w:p>
        </w:tc>
        <w:tc>
          <w:tcPr>
            <w:tcW w:w="5391" w:type="dxa"/>
          </w:tcPr>
          <w:p w:rsidR="0090099F" w:rsidRPr="0090099F" w:rsidRDefault="0090099F" w:rsidP="0090099F">
            <w:pPr>
              <w:rPr>
                <w:rFonts w:ascii="Merriweather" w:hAnsi="Merriweather"/>
                <w:lang w:val="cs-CZ"/>
              </w:rPr>
            </w:pPr>
            <w:r w:rsidRPr="0090099F">
              <w:rPr>
                <w:rFonts w:ascii="Merriweather" w:hAnsi="Merriweather"/>
                <w:lang w:val="cs-CZ"/>
              </w:rPr>
              <w:t xml:space="preserve">kontrakce poporodní (na počátku šestinedělí) </w:t>
            </w:r>
          </w:p>
        </w:tc>
        <w:tc>
          <w:tcPr>
            <w:tcW w:w="5396" w:type="dxa"/>
          </w:tcPr>
          <w:p w:rsidR="0090099F" w:rsidRPr="0090099F" w:rsidRDefault="0090099F" w:rsidP="0090099F">
            <w:pPr>
              <w:rPr>
                <w:rFonts w:ascii="Merriweather" w:hAnsi="Merriweather"/>
                <w:lang w:val="cs-CZ"/>
              </w:rPr>
            </w:pPr>
            <w:r w:rsidRPr="0090099F">
              <w:rPr>
                <w:rFonts w:ascii="Merriweather" w:hAnsi="Merriweather"/>
                <w:lang w:val="cs-CZ"/>
              </w:rPr>
              <w:t>u prvorodiček nejsou vnímány jako bolestivé, u vícerodiček je bolest častá, neměly by však být jakkoli omezovány</w:t>
            </w:r>
          </w:p>
        </w:tc>
        <w:tc>
          <w:tcPr>
            <w:tcW w:w="2953" w:type="dxa"/>
          </w:tcPr>
          <w:p w:rsidR="0090099F" w:rsidRPr="0090099F" w:rsidRDefault="0090099F" w:rsidP="0090099F">
            <w:pPr>
              <w:rPr>
                <w:rFonts w:ascii="Merriweather" w:hAnsi="Merriweather"/>
                <w:lang w:val="cs-CZ"/>
              </w:rPr>
            </w:pPr>
            <w:r w:rsidRPr="0090099F">
              <w:rPr>
                <w:rFonts w:ascii="Merriweather" w:hAnsi="Merriweather"/>
                <w:lang w:val="cs-CZ"/>
              </w:rPr>
              <w:t>zpětné zkracování protažených svalových vláken (involuce)</w:t>
            </w:r>
          </w:p>
        </w:tc>
      </w:tr>
    </w:tbl>
    <w:p w:rsidR="0090099F" w:rsidRDefault="0090099F" w:rsidP="0090099F"/>
    <w:sectPr w:rsidR="0090099F" w:rsidSect="00A1799A">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erriweather">
    <w:altName w:val="Cambria Math"/>
    <w:charset w:val="00"/>
    <w:family w:val="auto"/>
    <w:pitch w:val="variable"/>
    <w:sig w:usb0="00000003" w:usb1="5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5371C"/>
    <w:multiLevelType w:val="hybridMultilevel"/>
    <w:tmpl w:val="52BED24A"/>
    <w:lvl w:ilvl="0" w:tplc="E6F043D0">
      <w:start w:val="1"/>
      <w:numFmt w:val="bullet"/>
      <w:pStyle w:val="Odstavecseseznamem"/>
      <w:lvlText w:val="o"/>
      <w:lvlJc w:val="left"/>
      <w:pPr>
        <w:ind w:left="928" w:hanging="360"/>
      </w:pPr>
      <w:rPr>
        <w:rFonts w:ascii="Arial" w:hAnsi="Arial" w:cs="Arial" w:hint="default"/>
        <w:color w:val="auto"/>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38"/>
    <w:rsid w:val="00005BF5"/>
    <w:rsid w:val="00065238"/>
    <w:rsid w:val="0007628F"/>
    <w:rsid w:val="000A0B82"/>
    <w:rsid w:val="000D4684"/>
    <w:rsid w:val="00133365"/>
    <w:rsid w:val="00181A1D"/>
    <w:rsid w:val="001B4175"/>
    <w:rsid w:val="001C10E7"/>
    <w:rsid w:val="00227F5B"/>
    <w:rsid w:val="0024380C"/>
    <w:rsid w:val="00285E7A"/>
    <w:rsid w:val="002E18FF"/>
    <w:rsid w:val="002F6197"/>
    <w:rsid w:val="00325B37"/>
    <w:rsid w:val="0036398F"/>
    <w:rsid w:val="00366D33"/>
    <w:rsid w:val="003957E9"/>
    <w:rsid w:val="003C59A6"/>
    <w:rsid w:val="003D08B7"/>
    <w:rsid w:val="003F709B"/>
    <w:rsid w:val="004635F6"/>
    <w:rsid w:val="004A19B4"/>
    <w:rsid w:val="004C56A7"/>
    <w:rsid w:val="005815DA"/>
    <w:rsid w:val="00587B7F"/>
    <w:rsid w:val="005C5D44"/>
    <w:rsid w:val="005E7CB1"/>
    <w:rsid w:val="005F3F82"/>
    <w:rsid w:val="00613EB7"/>
    <w:rsid w:val="006308A2"/>
    <w:rsid w:val="006374BE"/>
    <w:rsid w:val="006E471F"/>
    <w:rsid w:val="006F6F32"/>
    <w:rsid w:val="007A3107"/>
    <w:rsid w:val="007B698B"/>
    <w:rsid w:val="00804754"/>
    <w:rsid w:val="00805114"/>
    <w:rsid w:val="00822E61"/>
    <w:rsid w:val="0087177E"/>
    <w:rsid w:val="008A0C2D"/>
    <w:rsid w:val="008B5A89"/>
    <w:rsid w:val="0090099F"/>
    <w:rsid w:val="0090781F"/>
    <w:rsid w:val="00961F9E"/>
    <w:rsid w:val="009853FB"/>
    <w:rsid w:val="009B65D5"/>
    <w:rsid w:val="00A14C90"/>
    <w:rsid w:val="00A1799A"/>
    <w:rsid w:val="00A72F35"/>
    <w:rsid w:val="00A75070"/>
    <w:rsid w:val="00B3235B"/>
    <w:rsid w:val="00B63E8B"/>
    <w:rsid w:val="00BB0BD6"/>
    <w:rsid w:val="00BF5D7B"/>
    <w:rsid w:val="00C43513"/>
    <w:rsid w:val="00C97C9C"/>
    <w:rsid w:val="00CE270F"/>
    <w:rsid w:val="00CE794A"/>
    <w:rsid w:val="00D25B31"/>
    <w:rsid w:val="00D8710A"/>
    <w:rsid w:val="00DE7634"/>
    <w:rsid w:val="00E03594"/>
    <w:rsid w:val="00E26EA5"/>
    <w:rsid w:val="00E272E9"/>
    <w:rsid w:val="00E91385"/>
    <w:rsid w:val="00F10201"/>
    <w:rsid w:val="00FC1E57"/>
    <w:rsid w:val="00FF42E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17EC7"/>
  <w14:defaultImageDpi w14:val="300"/>
  <w15:docId w15:val="{1235FC6D-2C33-410F-A6BA-AA34F2CB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next w:val="Normln"/>
    <w:link w:val="Nadpis1Char"/>
    <w:qFormat/>
    <w:rsid w:val="00587B7F"/>
    <w:pPr>
      <w:keepNext/>
      <w:pageBreakBefore/>
      <w:spacing w:after="360"/>
      <w:ind w:left="432"/>
      <w:outlineLvl w:val="0"/>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87B7F"/>
    <w:rPr>
      <w:rFonts w:ascii="Arial" w:hAnsi="Arial"/>
      <w:b/>
      <w:sz w:val="28"/>
    </w:rPr>
  </w:style>
  <w:style w:type="paragraph" w:styleId="Odstavecseseznamem">
    <w:name w:val="List Paragraph"/>
    <w:basedOn w:val="Normln"/>
    <w:uiPriority w:val="34"/>
    <w:rsid w:val="002F6197"/>
    <w:pPr>
      <w:numPr>
        <w:numId w:val="1"/>
      </w:numPr>
      <w:spacing w:line="360" w:lineRule="auto"/>
      <w:contextualSpacing/>
      <w:jc w:val="both"/>
    </w:pPr>
    <w:rPr>
      <w:rFonts w:ascii="Arial" w:hAnsi="Arial" w:cs="Arial"/>
    </w:rPr>
  </w:style>
  <w:style w:type="paragraph" w:styleId="Textbubliny">
    <w:name w:val="Balloon Text"/>
    <w:basedOn w:val="Normln"/>
    <w:link w:val="TextbublinyChar"/>
    <w:uiPriority w:val="99"/>
    <w:semiHidden/>
    <w:unhideWhenUsed/>
    <w:rsid w:val="00065238"/>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065238"/>
    <w:rPr>
      <w:rFonts w:ascii="Lucida Grande" w:hAnsi="Lucida Grande" w:cs="Lucida Grande"/>
      <w:sz w:val="18"/>
      <w:szCs w:val="18"/>
    </w:rPr>
  </w:style>
  <w:style w:type="table" w:styleId="Mkatabulky">
    <w:name w:val="Table Grid"/>
    <w:basedOn w:val="Normlntabulka"/>
    <w:uiPriority w:val="59"/>
    <w:rsid w:val="0006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1">
    <w:name w:val="Medium Grid 3 Accent 1"/>
    <w:basedOn w:val="Normlntabulka"/>
    <w:uiPriority w:val="69"/>
    <w:rsid w:val="001C10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seznam1zvraznn1">
    <w:name w:val="Medium List 1 Accent 1"/>
    <w:basedOn w:val="Normlntabulka"/>
    <w:uiPriority w:val="65"/>
    <w:rsid w:val="001C10E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lnweb">
    <w:name w:val="Normal (Web)"/>
    <w:basedOn w:val="Normln"/>
    <w:uiPriority w:val="99"/>
    <w:unhideWhenUsed/>
    <w:rsid w:val="00A1799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npsmoodstavce"/>
    <w:rsid w:val="00A1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44593">
      <w:bodyDiv w:val="1"/>
      <w:marLeft w:val="0"/>
      <w:marRight w:val="0"/>
      <w:marTop w:val="0"/>
      <w:marBottom w:val="0"/>
      <w:divBdr>
        <w:top w:val="none" w:sz="0" w:space="0" w:color="auto"/>
        <w:left w:val="none" w:sz="0" w:space="0" w:color="auto"/>
        <w:bottom w:val="none" w:sz="0" w:space="0" w:color="auto"/>
        <w:right w:val="none" w:sz="0" w:space="0" w:color="auto"/>
      </w:divBdr>
    </w:div>
    <w:div w:id="952439203">
      <w:bodyDiv w:val="1"/>
      <w:marLeft w:val="0"/>
      <w:marRight w:val="0"/>
      <w:marTop w:val="0"/>
      <w:marBottom w:val="0"/>
      <w:divBdr>
        <w:top w:val="none" w:sz="0" w:space="0" w:color="auto"/>
        <w:left w:val="none" w:sz="0" w:space="0" w:color="auto"/>
        <w:bottom w:val="none" w:sz="0" w:space="0" w:color="auto"/>
        <w:right w:val="none" w:sz="0" w:space="0" w:color="auto"/>
      </w:divBdr>
    </w:div>
    <w:div w:id="114519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2707</Words>
  <Characters>15974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 BK</dc:creator>
  <cp:keywords/>
  <dc:description/>
  <cp:lastModifiedBy>Ivan Štromer</cp:lastModifiedBy>
  <cp:revision>2</cp:revision>
  <cp:lastPrinted>2016-12-01T06:39:00Z</cp:lastPrinted>
  <dcterms:created xsi:type="dcterms:W3CDTF">2016-12-20T11:56:00Z</dcterms:created>
  <dcterms:modified xsi:type="dcterms:W3CDTF">2016-12-20T11:56:00Z</dcterms:modified>
</cp:coreProperties>
</file>